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BF55" w14:textId="2A5858F3" w:rsidR="008735B0" w:rsidRPr="00196E10" w:rsidRDefault="00A50D5D" w:rsidP="006A06D1">
      <w:pPr>
        <w:spacing w:after="0" w:line="26" w:lineRule="atLeast"/>
        <w:jc w:val="center"/>
        <w:rPr>
          <w:rFonts w:ascii="Verdana" w:hAnsi="Verdana" w:cs="Arial"/>
          <w:b/>
          <w:color w:val="FF0000"/>
          <w:sz w:val="21"/>
          <w:szCs w:val="21"/>
        </w:rPr>
      </w:pPr>
      <w:bookmarkStart w:id="0" w:name="_Hlk76716726"/>
      <w:r>
        <w:rPr>
          <w:rFonts w:ascii="Verdana" w:hAnsi="Verdana" w:cs="Arial"/>
          <w:b/>
          <w:color w:val="FF0000"/>
          <w:sz w:val="21"/>
          <w:szCs w:val="21"/>
        </w:rPr>
        <w:t>MINUTES</w:t>
      </w:r>
    </w:p>
    <w:p w14:paraId="0A97221C" w14:textId="2E0B3160" w:rsidR="00297C46" w:rsidRPr="00196E10" w:rsidRDefault="000F6920" w:rsidP="006A06D1">
      <w:pPr>
        <w:spacing w:after="0" w:line="312" w:lineRule="auto"/>
        <w:jc w:val="center"/>
        <w:rPr>
          <w:rFonts w:ascii="Verdana" w:hAnsi="Verdana" w:cs="Arial"/>
          <w:b/>
          <w:sz w:val="21"/>
          <w:szCs w:val="21"/>
        </w:rPr>
      </w:pPr>
      <w:r w:rsidRPr="00196E10">
        <w:rPr>
          <w:rFonts w:ascii="Verdana" w:hAnsi="Verdana" w:cs="Arial"/>
          <w:b/>
          <w:sz w:val="21"/>
          <w:szCs w:val="21"/>
        </w:rPr>
        <w:t>Metropolitan Planning Organization</w:t>
      </w:r>
      <w:r w:rsidR="008735B0" w:rsidRPr="00196E10">
        <w:rPr>
          <w:rFonts w:ascii="Verdana" w:hAnsi="Verdana" w:cs="Arial"/>
          <w:b/>
          <w:sz w:val="21"/>
          <w:szCs w:val="21"/>
        </w:rPr>
        <w:t xml:space="preserve"> (</w:t>
      </w:r>
      <w:r w:rsidRPr="00196E10">
        <w:rPr>
          <w:rFonts w:ascii="Verdana" w:hAnsi="Verdana" w:cs="Arial"/>
          <w:b/>
          <w:sz w:val="21"/>
          <w:szCs w:val="21"/>
        </w:rPr>
        <w:t>MPO</w:t>
      </w:r>
      <w:r w:rsidR="008735B0" w:rsidRPr="00196E10">
        <w:rPr>
          <w:rFonts w:ascii="Verdana" w:hAnsi="Verdana" w:cs="Arial"/>
          <w:b/>
          <w:sz w:val="21"/>
          <w:szCs w:val="21"/>
        </w:rPr>
        <w:t xml:space="preserve">) </w:t>
      </w:r>
      <w:r w:rsidR="00920A25" w:rsidRPr="00196E10">
        <w:rPr>
          <w:rFonts w:ascii="Verdana" w:hAnsi="Verdana" w:cs="Arial"/>
          <w:b/>
          <w:sz w:val="21"/>
          <w:szCs w:val="21"/>
        </w:rPr>
        <w:t>Technical</w:t>
      </w:r>
      <w:r w:rsidR="008735B0" w:rsidRPr="00196E10">
        <w:rPr>
          <w:rFonts w:ascii="Verdana" w:hAnsi="Verdana" w:cs="Arial"/>
          <w:b/>
          <w:sz w:val="21"/>
          <w:szCs w:val="21"/>
        </w:rPr>
        <w:t xml:space="preserve"> Committee</w:t>
      </w:r>
    </w:p>
    <w:p w14:paraId="4C710D14" w14:textId="0751CAA2" w:rsidR="00AC3B62" w:rsidRPr="00196E10" w:rsidRDefault="00AC3B62" w:rsidP="006A06D1">
      <w:pPr>
        <w:tabs>
          <w:tab w:val="center" w:leader="hyphen" w:pos="5040"/>
          <w:tab w:val="right" w:leader="hyphen" w:pos="10080"/>
        </w:tabs>
        <w:spacing w:after="0" w:line="26" w:lineRule="atLeast"/>
        <w:jc w:val="center"/>
        <w:rPr>
          <w:rFonts w:ascii="Verdana" w:hAnsi="Verdana" w:cs="Arial"/>
          <w:sz w:val="21"/>
          <w:szCs w:val="21"/>
        </w:rPr>
      </w:pPr>
      <w:r w:rsidRPr="00196E10">
        <w:rPr>
          <w:rFonts w:ascii="Verdana" w:hAnsi="Verdana" w:cs="Arial"/>
          <w:sz w:val="21"/>
          <w:szCs w:val="21"/>
        </w:rPr>
        <w:t xml:space="preserve">Wednesday, </w:t>
      </w:r>
      <w:r w:rsidR="00A93947">
        <w:rPr>
          <w:rFonts w:ascii="Verdana" w:hAnsi="Verdana" w:cs="Arial"/>
          <w:sz w:val="21"/>
          <w:szCs w:val="21"/>
        </w:rPr>
        <w:t>February 21</w:t>
      </w:r>
      <w:r w:rsidR="00C323DF" w:rsidRPr="00196E10">
        <w:rPr>
          <w:rFonts w:ascii="Verdana" w:hAnsi="Verdana" w:cs="Arial"/>
          <w:sz w:val="21"/>
          <w:szCs w:val="21"/>
        </w:rPr>
        <w:t>,</w:t>
      </w:r>
      <w:r w:rsidRPr="00196E10">
        <w:rPr>
          <w:rFonts w:ascii="Verdana" w:hAnsi="Verdana" w:cs="Arial"/>
          <w:sz w:val="21"/>
          <w:szCs w:val="21"/>
        </w:rPr>
        <w:t xml:space="preserve"> </w:t>
      </w:r>
      <w:r w:rsidR="004523EB">
        <w:rPr>
          <w:rFonts w:ascii="Verdana" w:hAnsi="Verdana" w:cs="Arial"/>
          <w:sz w:val="21"/>
          <w:szCs w:val="21"/>
        </w:rPr>
        <w:t>2024,</w:t>
      </w:r>
      <w:r w:rsidR="00A93947">
        <w:rPr>
          <w:rFonts w:ascii="Verdana" w:hAnsi="Verdana" w:cs="Arial"/>
          <w:sz w:val="21"/>
          <w:szCs w:val="21"/>
        </w:rPr>
        <w:t xml:space="preserve"> </w:t>
      </w:r>
      <w:r w:rsidRPr="00196E10">
        <w:rPr>
          <w:rFonts w:ascii="Verdana" w:hAnsi="Verdana" w:cs="Arial"/>
          <w:sz w:val="21"/>
          <w:szCs w:val="21"/>
        </w:rPr>
        <w:t>at 9:00am CT</w:t>
      </w:r>
    </w:p>
    <w:p w14:paraId="09EE63A3" w14:textId="566AF488" w:rsidR="00C710CD" w:rsidRDefault="00C710CD" w:rsidP="00006374">
      <w:pPr>
        <w:tabs>
          <w:tab w:val="center" w:leader="hyphen" w:pos="5040"/>
          <w:tab w:val="right" w:leader="hyphen" w:pos="10080"/>
        </w:tabs>
        <w:spacing w:after="0" w:line="240" w:lineRule="auto"/>
        <w:jc w:val="center"/>
        <w:rPr>
          <w:rFonts w:ascii="Verdana" w:hAnsi="Verdana" w:cs="Arial"/>
          <w:sz w:val="21"/>
          <w:szCs w:val="21"/>
        </w:rPr>
      </w:pPr>
      <w:r w:rsidRPr="00196E10">
        <w:rPr>
          <w:rFonts w:ascii="Verdana" w:hAnsi="Verdana" w:cs="Arial"/>
          <w:sz w:val="21"/>
          <w:szCs w:val="21"/>
        </w:rPr>
        <w:t xml:space="preserve">456 Fulton St, Suite </w:t>
      </w:r>
      <w:r w:rsidR="00A93947">
        <w:rPr>
          <w:rFonts w:ascii="Verdana" w:hAnsi="Verdana" w:cs="Arial"/>
          <w:sz w:val="21"/>
          <w:szCs w:val="21"/>
        </w:rPr>
        <w:t>402B</w:t>
      </w:r>
    </w:p>
    <w:p w14:paraId="62BBFB26" w14:textId="6FAD00A8" w:rsidR="00A50D5D" w:rsidRPr="00196E10" w:rsidRDefault="00A50D5D" w:rsidP="00006374">
      <w:pPr>
        <w:tabs>
          <w:tab w:val="center" w:leader="hyphen" w:pos="5040"/>
          <w:tab w:val="right" w:leader="hyphen" w:pos="10080"/>
        </w:tabs>
        <w:spacing w:after="0" w:line="240" w:lineRule="auto"/>
        <w:jc w:val="center"/>
        <w:rPr>
          <w:rFonts w:ascii="Verdana" w:hAnsi="Verdana" w:cs="Arial"/>
          <w:sz w:val="21"/>
          <w:szCs w:val="21"/>
        </w:rPr>
      </w:pPr>
      <w:r>
        <w:rPr>
          <w:rFonts w:ascii="Verdana" w:hAnsi="Verdana" w:cs="Arial"/>
          <w:sz w:val="21"/>
          <w:szCs w:val="21"/>
        </w:rPr>
        <w:t>Peoria, IL 61602</w:t>
      </w:r>
    </w:p>
    <w:p w14:paraId="7D692570" w14:textId="22F7A8DF" w:rsidR="00A50D5D" w:rsidRDefault="00D87A78" w:rsidP="00A50D5D">
      <w:pPr>
        <w:numPr>
          <w:ilvl w:val="0"/>
          <w:numId w:val="1"/>
        </w:numPr>
        <w:spacing w:after="0" w:line="312" w:lineRule="auto"/>
        <w:jc w:val="both"/>
        <w:rPr>
          <w:rFonts w:ascii="Tahoma" w:hAnsi="Tahoma" w:cs="Tahoma"/>
        </w:rPr>
      </w:pPr>
      <w:r w:rsidRPr="00196E10">
        <w:rPr>
          <w:rFonts w:ascii="Tahoma" w:hAnsi="Tahoma" w:cs="Tahoma"/>
        </w:rPr>
        <w:t>Call to Order</w:t>
      </w:r>
    </w:p>
    <w:p w14:paraId="3A8F8F45" w14:textId="7E045C5D" w:rsidR="00A50D5D" w:rsidRDefault="00A50D5D" w:rsidP="00A50D5D">
      <w:pPr>
        <w:spacing w:after="0" w:line="312" w:lineRule="auto"/>
        <w:ind w:left="720"/>
        <w:jc w:val="both"/>
        <w:rPr>
          <w:rFonts w:ascii="Tahoma" w:hAnsi="Tahoma" w:cs="Tahoma"/>
        </w:rPr>
      </w:pPr>
      <w:r>
        <w:rPr>
          <w:rFonts w:ascii="Tahoma" w:hAnsi="Tahoma" w:cs="Tahoma"/>
        </w:rPr>
        <w:t>Chairperson Kinga Krider called the meeting to order at 9:00 a.m.</w:t>
      </w:r>
    </w:p>
    <w:p w14:paraId="3F273D98" w14:textId="77777777" w:rsidR="00A50D5D" w:rsidRPr="00A50D5D" w:rsidRDefault="00A50D5D" w:rsidP="00A50D5D">
      <w:pPr>
        <w:spacing w:after="0" w:line="312" w:lineRule="auto"/>
        <w:ind w:left="720"/>
        <w:jc w:val="both"/>
        <w:rPr>
          <w:rFonts w:ascii="Tahoma" w:hAnsi="Tahoma" w:cs="Tahoma"/>
        </w:rPr>
      </w:pPr>
    </w:p>
    <w:p w14:paraId="7A24D1A8" w14:textId="77777777" w:rsidR="00D87A78" w:rsidRDefault="00D87A78" w:rsidP="0086369F">
      <w:pPr>
        <w:numPr>
          <w:ilvl w:val="0"/>
          <w:numId w:val="1"/>
        </w:numPr>
        <w:spacing w:after="0" w:line="312" w:lineRule="auto"/>
        <w:jc w:val="both"/>
        <w:rPr>
          <w:rFonts w:ascii="Tahoma" w:hAnsi="Tahoma" w:cs="Tahoma"/>
        </w:rPr>
      </w:pPr>
      <w:r w:rsidRPr="00196E10">
        <w:rPr>
          <w:rFonts w:ascii="Tahoma" w:hAnsi="Tahoma" w:cs="Tahoma"/>
        </w:rPr>
        <w:t>Roll Call</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2"/>
        <w:gridCol w:w="1159"/>
        <w:gridCol w:w="1181"/>
        <w:gridCol w:w="2417"/>
        <w:gridCol w:w="1104"/>
        <w:gridCol w:w="1157"/>
      </w:tblGrid>
      <w:tr w:rsidR="00A50D5D" w:rsidRPr="001C700F" w14:paraId="7F282B85"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2602FB61" w14:textId="77777777" w:rsidR="00A50D5D" w:rsidRPr="001C700F" w:rsidRDefault="00A50D5D" w:rsidP="000A7B13">
            <w:pPr>
              <w:spacing w:after="0" w:line="256" w:lineRule="auto"/>
              <w:ind w:left="630"/>
              <w:rPr>
                <w:rFonts w:ascii="Tahoma" w:eastAsia="Arial Narrow" w:hAnsi="Tahoma" w:cs="Tahoma"/>
                <w:b/>
                <w:color w:val="000000"/>
                <w:sz w:val="16"/>
                <w:szCs w:val="16"/>
              </w:rPr>
            </w:pPr>
            <w:r w:rsidRPr="001C700F">
              <w:rPr>
                <w:rFonts w:ascii="Tahoma" w:eastAsia="Arial Narrow" w:hAnsi="Tahoma" w:cs="Tahoma"/>
                <w:b/>
                <w:color w:val="000000"/>
                <w:sz w:val="16"/>
                <w:szCs w:val="16"/>
              </w:rPr>
              <w:t>Member</w:t>
            </w:r>
          </w:p>
        </w:tc>
        <w:tc>
          <w:tcPr>
            <w:tcW w:w="619" w:type="pct"/>
            <w:tcBorders>
              <w:top w:val="single" w:sz="4" w:space="0" w:color="auto"/>
              <w:left w:val="single" w:sz="4" w:space="0" w:color="auto"/>
              <w:bottom w:val="single" w:sz="4" w:space="0" w:color="auto"/>
              <w:right w:val="single" w:sz="4" w:space="0" w:color="auto"/>
            </w:tcBorders>
            <w:vAlign w:val="bottom"/>
            <w:hideMark/>
          </w:tcPr>
          <w:p w14:paraId="5B726E09"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Present</w:t>
            </w:r>
          </w:p>
        </w:tc>
        <w:tc>
          <w:tcPr>
            <w:tcW w:w="631" w:type="pct"/>
            <w:tcBorders>
              <w:top w:val="single" w:sz="4" w:space="0" w:color="auto"/>
              <w:left w:val="single" w:sz="4" w:space="0" w:color="auto"/>
              <w:bottom w:val="single" w:sz="4" w:space="0" w:color="auto"/>
              <w:right w:val="single" w:sz="4" w:space="0" w:color="auto"/>
            </w:tcBorders>
            <w:vAlign w:val="bottom"/>
            <w:hideMark/>
          </w:tcPr>
          <w:p w14:paraId="4FF43924"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Absent</w:t>
            </w:r>
          </w:p>
        </w:tc>
        <w:tc>
          <w:tcPr>
            <w:tcW w:w="1291" w:type="pct"/>
            <w:tcBorders>
              <w:top w:val="single" w:sz="4" w:space="0" w:color="auto"/>
              <w:left w:val="single" w:sz="4" w:space="0" w:color="auto"/>
              <w:bottom w:val="single" w:sz="4" w:space="0" w:color="auto"/>
              <w:right w:val="single" w:sz="4" w:space="0" w:color="auto"/>
            </w:tcBorders>
            <w:vAlign w:val="bottom"/>
            <w:hideMark/>
          </w:tcPr>
          <w:p w14:paraId="67410D2A"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Member</w:t>
            </w:r>
          </w:p>
        </w:tc>
        <w:tc>
          <w:tcPr>
            <w:tcW w:w="590" w:type="pct"/>
            <w:tcBorders>
              <w:top w:val="single" w:sz="4" w:space="0" w:color="auto"/>
              <w:left w:val="single" w:sz="4" w:space="0" w:color="auto"/>
              <w:bottom w:val="single" w:sz="4" w:space="0" w:color="auto"/>
              <w:right w:val="single" w:sz="4" w:space="0" w:color="auto"/>
            </w:tcBorders>
            <w:vAlign w:val="bottom"/>
            <w:hideMark/>
          </w:tcPr>
          <w:p w14:paraId="45A30476"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Present</w:t>
            </w:r>
          </w:p>
        </w:tc>
        <w:tc>
          <w:tcPr>
            <w:tcW w:w="618" w:type="pct"/>
            <w:tcBorders>
              <w:top w:val="single" w:sz="4" w:space="0" w:color="auto"/>
              <w:left w:val="single" w:sz="4" w:space="0" w:color="auto"/>
              <w:bottom w:val="single" w:sz="4" w:space="0" w:color="auto"/>
              <w:right w:val="single" w:sz="4" w:space="0" w:color="auto"/>
            </w:tcBorders>
            <w:vAlign w:val="bottom"/>
            <w:hideMark/>
          </w:tcPr>
          <w:p w14:paraId="19EEF48B"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Absent</w:t>
            </w:r>
          </w:p>
        </w:tc>
      </w:tr>
      <w:tr w:rsidR="00A50D5D" w:rsidRPr="001C700F" w14:paraId="1639A9FC"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431A81E8"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Amy McLaren,</w:t>
            </w:r>
          </w:p>
          <w:p w14:paraId="6AF66D08"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Peoria County</w:t>
            </w:r>
          </w:p>
        </w:tc>
        <w:tc>
          <w:tcPr>
            <w:tcW w:w="619" w:type="pct"/>
            <w:tcBorders>
              <w:top w:val="single" w:sz="4" w:space="0" w:color="auto"/>
              <w:left w:val="single" w:sz="4" w:space="0" w:color="auto"/>
              <w:bottom w:val="single" w:sz="4" w:space="0" w:color="auto"/>
              <w:right w:val="single" w:sz="4" w:space="0" w:color="auto"/>
            </w:tcBorders>
            <w:vAlign w:val="center"/>
          </w:tcPr>
          <w:p w14:paraId="0AC1BE40" w14:textId="5F72C19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45AC57EB" w14:textId="4B2DCD9B" w:rsidR="00A50D5D" w:rsidRPr="001C700F" w:rsidRDefault="00A50D5D" w:rsidP="000A7B13">
            <w:pPr>
              <w:spacing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7FB5B4D3"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Dennis Carr</w:t>
            </w:r>
          </w:p>
          <w:p w14:paraId="78E6F66A"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Washington</w:t>
            </w:r>
          </w:p>
        </w:tc>
        <w:tc>
          <w:tcPr>
            <w:tcW w:w="590" w:type="pct"/>
            <w:tcBorders>
              <w:top w:val="single" w:sz="4" w:space="0" w:color="auto"/>
              <w:left w:val="single" w:sz="4" w:space="0" w:color="auto"/>
              <w:bottom w:val="single" w:sz="4" w:space="0" w:color="auto"/>
              <w:right w:val="single" w:sz="4" w:space="0" w:color="auto"/>
            </w:tcBorders>
            <w:vAlign w:val="center"/>
          </w:tcPr>
          <w:p w14:paraId="4F8832C6" w14:textId="33B0D712"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V</w:t>
            </w:r>
          </w:p>
        </w:tc>
        <w:tc>
          <w:tcPr>
            <w:tcW w:w="618" w:type="pct"/>
            <w:tcBorders>
              <w:top w:val="single" w:sz="4" w:space="0" w:color="auto"/>
              <w:left w:val="single" w:sz="4" w:space="0" w:color="auto"/>
              <w:bottom w:val="single" w:sz="4" w:space="0" w:color="auto"/>
              <w:right w:val="single" w:sz="4" w:space="0" w:color="auto"/>
            </w:tcBorders>
            <w:vAlign w:val="center"/>
          </w:tcPr>
          <w:p w14:paraId="3710AFEB"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r>
      <w:tr w:rsidR="00A50D5D" w:rsidRPr="001C700F" w14:paraId="47B213A6"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3D3AD355"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Jeff Gilles,</w:t>
            </w:r>
          </w:p>
          <w:p w14:paraId="14CA32DB"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Peoria County</w:t>
            </w:r>
          </w:p>
        </w:tc>
        <w:tc>
          <w:tcPr>
            <w:tcW w:w="619" w:type="pct"/>
            <w:tcBorders>
              <w:top w:val="single" w:sz="4" w:space="0" w:color="auto"/>
              <w:left w:val="single" w:sz="4" w:space="0" w:color="auto"/>
              <w:bottom w:val="single" w:sz="4" w:space="0" w:color="auto"/>
              <w:right w:val="single" w:sz="4" w:space="0" w:color="auto"/>
            </w:tcBorders>
            <w:vAlign w:val="center"/>
          </w:tcPr>
          <w:p w14:paraId="2C0DC045" w14:textId="37358AC0"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2695E033"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5EC6C2CB"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Jon Oliphant*</w:t>
            </w:r>
          </w:p>
          <w:p w14:paraId="0A2BBD6A"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Washington</w:t>
            </w:r>
          </w:p>
        </w:tc>
        <w:tc>
          <w:tcPr>
            <w:tcW w:w="590" w:type="pct"/>
            <w:tcBorders>
              <w:top w:val="single" w:sz="4" w:space="0" w:color="auto"/>
              <w:left w:val="single" w:sz="4" w:space="0" w:color="auto"/>
              <w:bottom w:val="single" w:sz="4" w:space="0" w:color="auto"/>
              <w:right w:val="single" w:sz="4" w:space="0" w:color="auto"/>
            </w:tcBorders>
            <w:vAlign w:val="center"/>
          </w:tcPr>
          <w:p w14:paraId="4B0E52EA" w14:textId="1661BDB4"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7F8FB8D1" w14:textId="2237A68E"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7E6808AD"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15A8AC89"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bCs/>
                <w:color w:val="000000"/>
                <w:sz w:val="16"/>
                <w:szCs w:val="16"/>
              </w:rPr>
              <w:t>Mark Gilles</w:t>
            </w:r>
            <w:r w:rsidRPr="001C700F">
              <w:rPr>
                <w:rFonts w:ascii="Tahoma" w:eastAsia="Arial Narrow" w:hAnsi="Tahoma" w:cs="Tahoma"/>
                <w:color w:val="000000"/>
                <w:sz w:val="16"/>
                <w:szCs w:val="16"/>
              </w:rPr>
              <w:t>*</w:t>
            </w:r>
          </w:p>
          <w:p w14:paraId="02EFC676"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Peoria County</w:t>
            </w:r>
          </w:p>
        </w:tc>
        <w:tc>
          <w:tcPr>
            <w:tcW w:w="619" w:type="pct"/>
            <w:tcBorders>
              <w:top w:val="single" w:sz="4" w:space="0" w:color="auto"/>
              <w:left w:val="single" w:sz="4" w:space="0" w:color="auto"/>
              <w:bottom w:val="single" w:sz="4" w:space="0" w:color="auto"/>
              <w:right w:val="single" w:sz="4" w:space="0" w:color="auto"/>
            </w:tcBorders>
            <w:vAlign w:val="center"/>
          </w:tcPr>
          <w:p w14:paraId="439D434E"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032BE826" w14:textId="1C18C09E"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4675B7FF"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Patrick Meyer</w:t>
            </w:r>
          </w:p>
          <w:p w14:paraId="2D208257"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Village of Bartonville</w:t>
            </w:r>
          </w:p>
        </w:tc>
        <w:tc>
          <w:tcPr>
            <w:tcW w:w="590" w:type="pct"/>
            <w:tcBorders>
              <w:top w:val="single" w:sz="4" w:space="0" w:color="auto"/>
              <w:left w:val="single" w:sz="4" w:space="0" w:color="auto"/>
              <w:bottom w:val="single" w:sz="4" w:space="0" w:color="auto"/>
              <w:right w:val="single" w:sz="4" w:space="0" w:color="auto"/>
            </w:tcBorders>
            <w:vAlign w:val="center"/>
          </w:tcPr>
          <w:p w14:paraId="5334FFC6" w14:textId="3EB76AD9"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3345234D" w14:textId="4BFD6755"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5F1F4136"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7821CE87"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Paul Augspurger</w:t>
            </w:r>
          </w:p>
          <w:p w14:paraId="43FD10A5"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color w:val="000000"/>
                <w:sz w:val="16"/>
                <w:szCs w:val="16"/>
              </w:rPr>
              <w:t>Tazewell County</w:t>
            </w:r>
          </w:p>
        </w:tc>
        <w:tc>
          <w:tcPr>
            <w:tcW w:w="619" w:type="pct"/>
            <w:tcBorders>
              <w:top w:val="single" w:sz="4" w:space="0" w:color="auto"/>
              <w:left w:val="single" w:sz="4" w:space="0" w:color="auto"/>
              <w:bottom w:val="single" w:sz="4" w:space="0" w:color="auto"/>
              <w:right w:val="single" w:sz="4" w:space="0" w:color="auto"/>
            </w:tcBorders>
            <w:vAlign w:val="center"/>
          </w:tcPr>
          <w:p w14:paraId="5E7470AB" w14:textId="7CA23135"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34132B16" w14:textId="2AF47EFB" w:rsidR="00A50D5D" w:rsidRPr="001C700F" w:rsidRDefault="00A50D5D" w:rsidP="000A7B13">
            <w:pPr>
              <w:spacing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5E68B219"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Terrisa Worsfold</w:t>
            </w:r>
          </w:p>
          <w:p w14:paraId="71855161"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IDOT-D4</w:t>
            </w:r>
          </w:p>
        </w:tc>
        <w:tc>
          <w:tcPr>
            <w:tcW w:w="590" w:type="pct"/>
            <w:tcBorders>
              <w:top w:val="single" w:sz="4" w:space="0" w:color="auto"/>
              <w:left w:val="single" w:sz="4" w:space="0" w:color="auto"/>
              <w:bottom w:val="single" w:sz="4" w:space="0" w:color="auto"/>
              <w:right w:val="single" w:sz="4" w:space="0" w:color="auto"/>
            </w:tcBorders>
            <w:vAlign w:val="center"/>
          </w:tcPr>
          <w:p w14:paraId="228FF073" w14:textId="5372083C"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14:paraId="07082926" w14:textId="1D8AD31D" w:rsidR="00A50D5D" w:rsidRPr="001C700F" w:rsidRDefault="00A50D5D" w:rsidP="000A7B13">
            <w:pPr>
              <w:spacing w:after="0" w:line="256" w:lineRule="auto"/>
              <w:jc w:val="center"/>
              <w:rPr>
                <w:rFonts w:ascii="Tahoma" w:eastAsia="Calibri" w:hAnsi="Tahoma" w:cs="Tahoma"/>
                <w:b/>
                <w:sz w:val="16"/>
                <w:szCs w:val="16"/>
              </w:rPr>
            </w:pPr>
          </w:p>
        </w:tc>
      </w:tr>
      <w:tr w:rsidR="00A50D5D" w:rsidRPr="001C700F" w14:paraId="30B4B44F"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4D15AD7A"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Dan Parr</w:t>
            </w:r>
          </w:p>
          <w:p w14:paraId="53ACFAA2"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Tazewell County</w:t>
            </w:r>
          </w:p>
        </w:tc>
        <w:tc>
          <w:tcPr>
            <w:tcW w:w="619" w:type="pct"/>
            <w:tcBorders>
              <w:top w:val="single" w:sz="4" w:space="0" w:color="auto"/>
              <w:left w:val="single" w:sz="4" w:space="0" w:color="auto"/>
              <w:bottom w:val="single" w:sz="4" w:space="0" w:color="auto"/>
              <w:right w:val="single" w:sz="4" w:space="0" w:color="auto"/>
            </w:tcBorders>
            <w:vAlign w:val="center"/>
          </w:tcPr>
          <w:p w14:paraId="2E180679" w14:textId="7546A6DA"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6ABD1FD4" w14:textId="00B83D40"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747AF9FB"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Karen Dvorsky*</w:t>
            </w:r>
          </w:p>
          <w:p w14:paraId="2CD4F697"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IDOT-04</w:t>
            </w:r>
          </w:p>
        </w:tc>
        <w:tc>
          <w:tcPr>
            <w:tcW w:w="590" w:type="pct"/>
            <w:tcBorders>
              <w:top w:val="single" w:sz="4" w:space="0" w:color="auto"/>
              <w:left w:val="single" w:sz="4" w:space="0" w:color="auto"/>
              <w:bottom w:val="single" w:sz="4" w:space="0" w:color="auto"/>
              <w:right w:val="single" w:sz="4" w:space="0" w:color="auto"/>
            </w:tcBorders>
            <w:vAlign w:val="center"/>
          </w:tcPr>
          <w:p w14:paraId="0104C19F"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2E849E2B" w14:textId="58B2D643" w:rsidR="00A50D5D" w:rsidRPr="001C700F" w:rsidRDefault="00A50D5D" w:rsidP="000A7B13">
            <w:pPr>
              <w:spacing w:after="0" w:line="256" w:lineRule="auto"/>
              <w:jc w:val="center"/>
              <w:rPr>
                <w:rFonts w:ascii="Tahoma" w:eastAsia="Calibri" w:hAnsi="Tahoma" w:cs="Tahoma"/>
                <w:b/>
                <w:sz w:val="16"/>
                <w:szCs w:val="16"/>
              </w:rPr>
            </w:pPr>
            <w:r>
              <w:rPr>
                <w:rFonts w:ascii="Tahoma" w:eastAsia="Calibri" w:hAnsi="Tahoma" w:cs="Tahoma"/>
                <w:b/>
                <w:sz w:val="16"/>
                <w:szCs w:val="16"/>
              </w:rPr>
              <w:t>x</w:t>
            </w:r>
          </w:p>
        </w:tc>
      </w:tr>
      <w:tr w:rsidR="00A50D5D" w:rsidRPr="001C700F" w14:paraId="1E3404E7"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1F761421"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Conrad Moore</w:t>
            </w:r>
          </w:p>
          <w:p w14:paraId="0FEEF485"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Woodford County</w:t>
            </w:r>
          </w:p>
        </w:tc>
        <w:tc>
          <w:tcPr>
            <w:tcW w:w="619" w:type="pct"/>
            <w:tcBorders>
              <w:top w:val="single" w:sz="4" w:space="0" w:color="auto"/>
              <w:left w:val="single" w:sz="4" w:space="0" w:color="auto"/>
              <w:bottom w:val="single" w:sz="4" w:space="0" w:color="auto"/>
              <w:right w:val="single" w:sz="4" w:space="0" w:color="auto"/>
            </w:tcBorders>
            <w:vAlign w:val="center"/>
          </w:tcPr>
          <w:p w14:paraId="5D2748D3" w14:textId="327BE8EA"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4721B92E"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73C9F8DE"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Kinga Krider</w:t>
            </w:r>
          </w:p>
          <w:p w14:paraId="265D50B7"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West Peoria</w:t>
            </w:r>
          </w:p>
        </w:tc>
        <w:tc>
          <w:tcPr>
            <w:tcW w:w="590" w:type="pct"/>
            <w:tcBorders>
              <w:top w:val="single" w:sz="4" w:space="0" w:color="auto"/>
              <w:left w:val="single" w:sz="4" w:space="0" w:color="auto"/>
              <w:bottom w:val="single" w:sz="4" w:space="0" w:color="auto"/>
              <w:right w:val="single" w:sz="4" w:space="0" w:color="auto"/>
            </w:tcBorders>
            <w:vAlign w:val="center"/>
          </w:tcPr>
          <w:p w14:paraId="64EE3DE4" w14:textId="5FD2BAD4"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14:paraId="22C943A0" w14:textId="77777777" w:rsidR="00A50D5D" w:rsidRPr="001C700F" w:rsidRDefault="00A50D5D" w:rsidP="000A7B13">
            <w:pPr>
              <w:spacing w:after="0" w:line="256" w:lineRule="auto"/>
              <w:jc w:val="center"/>
              <w:rPr>
                <w:rFonts w:ascii="Tahoma" w:eastAsia="Calibri" w:hAnsi="Tahoma" w:cs="Tahoma"/>
                <w:b/>
                <w:sz w:val="16"/>
                <w:szCs w:val="16"/>
              </w:rPr>
            </w:pPr>
          </w:p>
        </w:tc>
      </w:tr>
      <w:tr w:rsidR="00A50D5D" w:rsidRPr="001C700F" w14:paraId="4FCD35C6"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4CACD919"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Andrea Klopfenstein</w:t>
            </w:r>
          </w:p>
          <w:p w14:paraId="1E11835A"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20E8E36C" w14:textId="56A32C41"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216963E7"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632A5B33"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Charles Hess</w:t>
            </w:r>
          </w:p>
          <w:p w14:paraId="6AF99BE6"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West Peoria*</w:t>
            </w:r>
          </w:p>
        </w:tc>
        <w:tc>
          <w:tcPr>
            <w:tcW w:w="590" w:type="pct"/>
            <w:tcBorders>
              <w:top w:val="single" w:sz="4" w:space="0" w:color="auto"/>
              <w:left w:val="single" w:sz="4" w:space="0" w:color="auto"/>
              <w:bottom w:val="single" w:sz="4" w:space="0" w:color="auto"/>
              <w:right w:val="single" w:sz="4" w:space="0" w:color="auto"/>
            </w:tcBorders>
            <w:vAlign w:val="center"/>
          </w:tcPr>
          <w:p w14:paraId="04DEC7BC" w14:textId="325645D6"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14:paraId="71A13077" w14:textId="52394A42" w:rsidR="00A50D5D" w:rsidRPr="001C700F" w:rsidRDefault="00A50D5D" w:rsidP="000A7B13">
            <w:pPr>
              <w:spacing w:after="0" w:line="256" w:lineRule="auto"/>
              <w:jc w:val="center"/>
              <w:rPr>
                <w:rFonts w:ascii="Tahoma" w:eastAsia="Calibri" w:hAnsi="Tahoma" w:cs="Tahoma"/>
                <w:b/>
                <w:sz w:val="16"/>
                <w:szCs w:val="16"/>
              </w:rPr>
            </w:pPr>
          </w:p>
        </w:tc>
      </w:tr>
      <w:tr w:rsidR="00A50D5D" w:rsidRPr="001C700F" w14:paraId="7F464316"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0E94C02E"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Paola Mendez</w:t>
            </w:r>
          </w:p>
          <w:p w14:paraId="7B9D509E"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5D2AA82B" w14:textId="4CE58BE2"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488273AE"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4F9CAFEE"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
                <w:color w:val="000000"/>
                <w:sz w:val="16"/>
                <w:szCs w:val="16"/>
              </w:rPr>
              <w:t>Craig Loudermilk</w:t>
            </w:r>
          </w:p>
          <w:p w14:paraId="49160F82"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Village of Morton</w:t>
            </w:r>
          </w:p>
        </w:tc>
        <w:tc>
          <w:tcPr>
            <w:tcW w:w="590" w:type="pct"/>
            <w:tcBorders>
              <w:top w:val="single" w:sz="4" w:space="0" w:color="auto"/>
              <w:left w:val="single" w:sz="4" w:space="0" w:color="auto"/>
              <w:bottom w:val="single" w:sz="4" w:space="0" w:color="auto"/>
              <w:right w:val="single" w:sz="4" w:space="0" w:color="auto"/>
            </w:tcBorders>
            <w:vAlign w:val="center"/>
          </w:tcPr>
          <w:p w14:paraId="6E5DC418"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1E38ACB4" w14:textId="32C1EF05" w:rsidR="00A50D5D" w:rsidRPr="001C700F" w:rsidRDefault="00A50D5D" w:rsidP="000A7B13">
            <w:pPr>
              <w:spacing w:after="0" w:line="256" w:lineRule="auto"/>
              <w:jc w:val="center"/>
              <w:rPr>
                <w:rFonts w:ascii="Tahoma" w:eastAsia="Calibri" w:hAnsi="Tahoma" w:cs="Tahoma"/>
                <w:b/>
                <w:sz w:val="16"/>
                <w:szCs w:val="16"/>
              </w:rPr>
            </w:pPr>
            <w:r>
              <w:rPr>
                <w:rFonts w:ascii="Tahoma" w:eastAsia="Calibri" w:hAnsi="Tahoma" w:cs="Tahoma"/>
                <w:b/>
                <w:sz w:val="16"/>
                <w:szCs w:val="16"/>
              </w:rPr>
              <w:t>x</w:t>
            </w:r>
          </w:p>
        </w:tc>
      </w:tr>
      <w:tr w:rsidR="00A50D5D" w:rsidRPr="001C700F" w14:paraId="582FA777" w14:textId="77777777" w:rsidTr="00A50D5D">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4588B10E"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Sie Maroon</w:t>
            </w:r>
          </w:p>
          <w:p w14:paraId="27FD4EEA"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3BC91EE8" w14:textId="1D3447E0" w:rsidR="00A50D5D" w:rsidRPr="001C700F" w:rsidRDefault="00A50D5D" w:rsidP="000A7B13">
            <w:pPr>
              <w:spacing w:line="256" w:lineRule="auto"/>
              <w:jc w:val="center"/>
              <w:rPr>
                <w:rFonts w:ascii="Tahoma" w:eastAsia="Arial Narrow" w:hAnsi="Tahoma" w:cs="Tahoma"/>
                <w:b/>
                <w:bCs/>
                <w:color w:val="000000"/>
                <w:sz w:val="16"/>
                <w:szCs w:val="16"/>
              </w:rPr>
            </w:pPr>
            <w:r>
              <w:rPr>
                <w:rFonts w:ascii="Tahoma" w:eastAsia="Arial Narrow" w:hAnsi="Tahoma" w:cs="Tahoma"/>
                <w:b/>
                <w:bCs/>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2DB37117" w14:textId="20A5DCEB"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tcPr>
          <w:p w14:paraId="04961BFD" w14:textId="60DAF675" w:rsidR="00A50D5D" w:rsidRPr="001C700F" w:rsidRDefault="00A50D5D" w:rsidP="000A7B13">
            <w:pPr>
              <w:spacing w:after="0" w:line="256" w:lineRule="auto"/>
              <w:jc w:val="center"/>
              <w:rPr>
                <w:rFonts w:ascii="Tahoma" w:eastAsia="Arial Narrow" w:hAnsi="Tahoma" w:cs="Tahoma"/>
                <w:color w:val="000000"/>
                <w:sz w:val="16"/>
                <w:szCs w:val="16"/>
              </w:rPr>
            </w:pPr>
            <w:r>
              <w:rPr>
                <w:rFonts w:ascii="Tahoma" w:eastAsia="Arial Narrow" w:hAnsi="Tahoma" w:cs="Tahoma"/>
                <w:color w:val="000000"/>
                <w:sz w:val="16"/>
                <w:szCs w:val="16"/>
              </w:rPr>
              <w:t>Village of Morton</w:t>
            </w:r>
          </w:p>
        </w:tc>
        <w:tc>
          <w:tcPr>
            <w:tcW w:w="590" w:type="pct"/>
            <w:tcBorders>
              <w:top w:val="single" w:sz="4" w:space="0" w:color="auto"/>
              <w:left w:val="single" w:sz="4" w:space="0" w:color="auto"/>
              <w:bottom w:val="single" w:sz="4" w:space="0" w:color="auto"/>
              <w:right w:val="single" w:sz="4" w:space="0" w:color="auto"/>
            </w:tcBorders>
            <w:vAlign w:val="center"/>
          </w:tcPr>
          <w:p w14:paraId="0DBC74B5"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11D5F549" w14:textId="6486F62C" w:rsidR="00A50D5D" w:rsidRPr="001C700F" w:rsidRDefault="00A50D5D" w:rsidP="000A7B13">
            <w:pPr>
              <w:spacing w:after="0" w:line="256" w:lineRule="auto"/>
              <w:jc w:val="center"/>
              <w:rPr>
                <w:rFonts w:ascii="Tahoma" w:eastAsia="Calibri" w:hAnsi="Tahoma" w:cs="Tahoma"/>
                <w:b/>
                <w:sz w:val="16"/>
                <w:szCs w:val="16"/>
              </w:rPr>
            </w:pPr>
          </w:p>
        </w:tc>
      </w:tr>
      <w:tr w:rsidR="00A50D5D" w:rsidRPr="001C700F" w14:paraId="43E3A8E0"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3738780B"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Alyssa Burnett*</w:t>
            </w:r>
          </w:p>
          <w:p w14:paraId="0C62027C"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27060346"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2CB85F0F" w14:textId="79B62FFE"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382398FE"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David Horton</w:t>
            </w:r>
          </w:p>
          <w:p w14:paraId="48B11A3F"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bCs/>
                <w:color w:val="000000"/>
                <w:sz w:val="16"/>
                <w:szCs w:val="16"/>
              </w:rPr>
              <w:t>City of Chillicothe</w:t>
            </w:r>
          </w:p>
        </w:tc>
        <w:tc>
          <w:tcPr>
            <w:tcW w:w="590" w:type="pct"/>
            <w:tcBorders>
              <w:top w:val="single" w:sz="4" w:space="0" w:color="auto"/>
              <w:left w:val="single" w:sz="4" w:space="0" w:color="auto"/>
              <w:bottom w:val="single" w:sz="4" w:space="0" w:color="auto"/>
              <w:right w:val="single" w:sz="4" w:space="0" w:color="auto"/>
            </w:tcBorders>
            <w:vAlign w:val="center"/>
          </w:tcPr>
          <w:p w14:paraId="4D48B1C9"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78D9501F" w14:textId="54FB6935"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7FFAC601"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0FD27DB5"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Cindy Loos*</w:t>
            </w:r>
          </w:p>
          <w:p w14:paraId="192D448D"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78AB86BF" w14:textId="5D5C1863"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675D500F" w14:textId="555E0D51"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01D54744"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Terry Keogel</w:t>
            </w:r>
          </w:p>
          <w:p w14:paraId="6E1B99D2"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Village of Creve Coeur</w:t>
            </w:r>
          </w:p>
        </w:tc>
        <w:tc>
          <w:tcPr>
            <w:tcW w:w="590" w:type="pct"/>
            <w:tcBorders>
              <w:top w:val="single" w:sz="4" w:space="0" w:color="auto"/>
              <w:left w:val="single" w:sz="4" w:space="0" w:color="auto"/>
              <w:bottom w:val="single" w:sz="4" w:space="0" w:color="auto"/>
              <w:right w:val="single" w:sz="4" w:space="0" w:color="auto"/>
            </w:tcBorders>
            <w:vAlign w:val="center"/>
          </w:tcPr>
          <w:p w14:paraId="33E90E3E"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0ED44229" w14:textId="4C0000A7"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35CFDDEF" w14:textId="77777777" w:rsidTr="00A50D5D">
        <w:trPr>
          <w:trHeight w:val="433"/>
        </w:trPr>
        <w:tc>
          <w:tcPr>
            <w:tcW w:w="1251" w:type="pct"/>
            <w:tcBorders>
              <w:top w:val="single" w:sz="4" w:space="0" w:color="auto"/>
              <w:left w:val="single" w:sz="4" w:space="0" w:color="auto"/>
              <w:bottom w:val="single" w:sz="4" w:space="0" w:color="auto"/>
              <w:right w:val="single" w:sz="4" w:space="0" w:color="auto"/>
            </w:tcBorders>
            <w:vAlign w:val="bottom"/>
            <w:hideMark/>
          </w:tcPr>
          <w:p w14:paraId="528B0D86"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VACANT*</w:t>
            </w:r>
          </w:p>
          <w:p w14:paraId="3B929C94" w14:textId="77777777" w:rsidR="00A50D5D" w:rsidRPr="001C700F" w:rsidRDefault="00A50D5D" w:rsidP="000A7B13">
            <w:pPr>
              <w:spacing w:after="0" w:line="256" w:lineRule="auto"/>
              <w:jc w:val="center"/>
              <w:rPr>
                <w:rFonts w:ascii="Tahoma" w:eastAsia="Arial Narrow" w:hAnsi="Tahoma" w:cs="Tahoma"/>
                <w:bCs/>
                <w:color w:val="000000"/>
                <w:sz w:val="16"/>
                <w:szCs w:val="16"/>
              </w:rPr>
            </w:pPr>
            <w:r w:rsidRPr="001C700F">
              <w:rPr>
                <w:rFonts w:ascii="Tahoma" w:eastAsia="Arial Narrow" w:hAnsi="Tahoma" w:cs="Tahoma"/>
                <w:bCs/>
                <w:color w:val="000000"/>
                <w:sz w:val="16"/>
                <w:szCs w:val="16"/>
              </w:rPr>
              <w:t>City of Peoria</w:t>
            </w:r>
          </w:p>
        </w:tc>
        <w:tc>
          <w:tcPr>
            <w:tcW w:w="619" w:type="pct"/>
            <w:tcBorders>
              <w:top w:val="single" w:sz="4" w:space="0" w:color="auto"/>
              <w:left w:val="single" w:sz="4" w:space="0" w:color="auto"/>
              <w:bottom w:val="single" w:sz="4" w:space="0" w:color="auto"/>
              <w:right w:val="single" w:sz="4" w:space="0" w:color="auto"/>
            </w:tcBorders>
            <w:vAlign w:val="center"/>
          </w:tcPr>
          <w:p w14:paraId="028DBDE0"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12B9E144"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0003AB9A"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Doug Roelfs</w:t>
            </w:r>
          </w:p>
          <w:p w14:paraId="27DAD869" w14:textId="77777777" w:rsidR="00A50D5D" w:rsidRPr="001C700F" w:rsidRDefault="00A50D5D" w:rsidP="000A7B13">
            <w:pPr>
              <w:spacing w:after="0" w:line="256" w:lineRule="auto"/>
              <w:jc w:val="center"/>
              <w:rPr>
                <w:rFonts w:ascii="Tahoma" w:eastAsia="Arial Narrow" w:hAnsi="Tahoma" w:cs="Tahoma"/>
                <w:bCs/>
                <w:color w:val="000000"/>
                <w:sz w:val="16"/>
                <w:szCs w:val="16"/>
              </w:rPr>
            </w:pPr>
            <w:r w:rsidRPr="001C700F">
              <w:rPr>
                <w:rFonts w:ascii="Tahoma" w:eastAsia="Arial Narrow" w:hAnsi="Tahoma" w:cs="Tahoma"/>
                <w:bCs/>
                <w:color w:val="000000"/>
                <w:sz w:val="16"/>
                <w:szCs w:val="16"/>
              </w:rPr>
              <w:t>CityLink</w:t>
            </w:r>
          </w:p>
        </w:tc>
        <w:tc>
          <w:tcPr>
            <w:tcW w:w="590" w:type="pct"/>
            <w:tcBorders>
              <w:top w:val="single" w:sz="4" w:space="0" w:color="auto"/>
              <w:left w:val="single" w:sz="4" w:space="0" w:color="auto"/>
              <w:bottom w:val="single" w:sz="4" w:space="0" w:color="auto"/>
              <w:right w:val="single" w:sz="4" w:space="0" w:color="auto"/>
            </w:tcBorders>
            <w:vAlign w:val="center"/>
          </w:tcPr>
          <w:p w14:paraId="11AD0718"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35F5E7F1" w14:textId="3725DDCF"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5D350298"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0281DFA9" w14:textId="77777777" w:rsidR="00A50D5D" w:rsidRPr="001C700F" w:rsidRDefault="00A50D5D" w:rsidP="000A7B13">
            <w:pPr>
              <w:spacing w:after="0" w:line="256" w:lineRule="auto"/>
              <w:jc w:val="center"/>
              <w:rPr>
                <w:rFonts w:ascii="Tahoma" w:eastAsia="Arial Narrow" w:hAnsi="Tahoma" w:cs="Tahoma"/>
                <w:b/>
                <w:bCs/>
                <w:color w:val="000000"/>
                <w:sz w:val="16"/>
                <w:szCs w:val="16"/>
              </w:rPr>
            </w:pPr>
            <w:r w:rsidRPr="001C700F">
              <w:rPr>
                <w:rFonts w:ascii="Tahoma" w:eastAsia="Arial Narrow" w:hAnsi="Tahoma" w:cs="Tahoma"/>
                <w:b/>
                <w:bCs/>
                <w:color w:val="000000"/>
                <w:sz w:val="16"/>
                <w:szCs w:val="16"/>
              </w:rPr>
              <w:t>Josie Esker</w:t>
            </w:r>
          </w:p>
          <w:p w14:paraId="4B6E14F6"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Pekin</w:t>
            </w:r>
          </w:p>
        </w:tc>
        <w:tc>
          <w:tcPr>
            <w:tcW w:w="619" w:type="pct"/>
            <w:tcBorders>
              <w:top w:val="single" w:sz="4" w:space="0" w:color="auto"/>
              <w:left w:val="single" w:sz="4" w:space="0" w:color="auto"/>
              <w:bottom w:val="single" w:sz="4" w:space="0" w:color="auto"/>
              <w:right w:val="single" w:sz="4" w:space="0" w:color="auto"/>
            </w:tcBorders>
            <w:vAlign w:val="center"/>
          </w:tcPr>
          <w:p w14:paraId="5926EE8B" w14:textId="1431C720"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459A3EC9" w14:textId="31206435"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V</w:t>
            </w:r>
          </w:p>
        </w:tc>
        <w:tc>
          <w:tcPr>
            <w:tcW w:w="1291" w:type="pct"/>
            <w:tcBorders>
              <w:top w:val="single" w:sz="4" w:space="0" w:color="auto"/>
              <w:left w:val="single" w:sz="4" w:space="0" w:color="auto"/>
              <w:bottom w:val="single" w:sz="4" w:space="0" w:color="auto"/>
              <w:right w:val="single" w:sz="4" w:space="0" w:color="auto"/>
            </w:tcBorders>
            <w:vAlign w:val="bottom"/>
            <w:hideMark/>
          </w:tcPr>
          <w:p w14:paraId="49677B43" w14:textId="1156F5A1" w:rsidR="00A50D5D" w:rsidRPr="001C700F" w:rsidRDefault="00A50D5D" w:rsidP="000A7B13">
            <w:pPr>
              <w:spacing w:after="0" w:line="256" w:lineRule="auto"/>
              <w:jc w:val="center"/>
              <w:rPr>
                <w:rFonts w:ascii="Tahoma" w:eastAsia="Arial Narrow" w:hAnsi="Tahoma" w:cs="Tahoma"/>
                <w:color w:val="000000"/>
                <w:sz w:val="16"/>
                <w:szCs w:val="16"/>
              </w:rPr>
            </w:pPr>
            <w:r>
              <w:rPr>
                <w:rFonts w:ascii="Tahoma" w:eastAsia="Arial Narrow" w:hAnsi="Tahoma" w:cs="Tahoma"/>
                <w:b/>
                <w:bCs/>
                <w:color w:val="000000"/>
                <w:sz w:val="16"/>
                <w:szCs w:val="16"/>
              </w:rPr>
              <w:t>ShamRA Robinson</w:t>
            </w:r>
            <w:r w:rsidRPr="001C700F">
              <w:rPr>
                <w:rFonts w:ascii="Tahoma" w:eastAsia="Arial Narrow" w:hAnsi="Tahoma" w:cs="Tahoma"/>
                <w:color w:val="000000"/>
                <w:sz w:val="16"/>
                <w:szCs w:val="16"/>
              </w:rPr>
              <w:t>*</w:t>
            </w:r>
          </w:p>
          <w:p w14:paraId="21F095CE"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CityLink</w:t>
            </w:r>
          </w:p>
        </w:tc>
        <w:tc>
          <w:tcPr>
            <w:tcW w:w="590" w:type="pct"/>
            <w:tcBorders>
              <w:top w:val="single" w:sz="4" w:space="0" w:color="auto"/>
              <w:left w:val="single" w:sz="4" w:space="0" w:color="auto"/>
              <w:bottom w:val="single" w:sz="4" w:space="0" w:color="auto"/>
              <w:right w:val="single" w:sz="4" w:space="0" w:color="auto"/>
            </w:tcBorders>
            <w:vAlign w:val="center"/>
          </w:tcPr>
          <w:p w14:paraId="25AFB8DC" w14:textId="2D9CE6E4"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61538C2A" w14:textId="42BB318E"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66A5AF64"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55B16B2B" w14:textId="77777777" w:rsidR="00A50D5D" w:rsidRPr="001C700F" w:rsidRDefault="00A50D5D" w:rsidP="000A7B13">
            <w:pPr>
              <w:spacing w:after="0" w:line="256" w:lineRule="auto"/>
              <w:jc w:val="center"/>
              <w:rPr>
                <w:rFonts w:ascii="Tahoma" w:eastAsia="Arial Narrow" w:hAnsi="Tahoma" w:cs="Tahoma"/>
                <w:b/>
                <w:bCs/>
                <w:color w:val="000000"/>
                <w:sz w:val="16"/>
                <w:szCs w:val="16"/>
              </w:rPr>
            </w:pPr>
            <w:r w:rsidRPr="001C700F">
              <w:rPr>
                <w:rFonts w:ascii="Tahoma" w:eastAsia="Arial Narrow" w:hAnsi="Tahoma" w:cs="Tahoma"/>
                <w:b/>
                <w:bCs/>
                <w:color w:val="000000"/>
                <w:sz w:val="16"/>
                <w:szCs w:val="16"/>
              </w:rPr>
              <w:t>Dean Schneider*,</w:t>
            </w:r>
          </w:p>
          <w:p w14:paraId="12692452"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Pekin</w:t>
            </w:r>
          </w:p>
        </w:tc>
        <w:tc>
          <w:tcPr>
            <w:tcW w:w="619" w:type="pct"/>
            <w:tcBorders>
              <w:top w:val="single" w:sz="4" w:space="0" w:color="auto"/>
              <w:left w:val="single" w:sz="4" w:space="0" w:color="auto"/>
              <w:bottom w:val="single" w:sz="4" w:space="0" w:color="auto"/>
              <w:right w:val="single" w:sz="4" w:space="0" w:color="auto"/>
            </w:tcBorders>
            <w:vAlign w:val="center"/>
          </w:tcPr>
          <w:p w14:paraId="66A30D24"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183C167E" w14:textId="42B121B7"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54378F47"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Jamie Arbogast*</w:t>
            </w:r>
          </w:p>
          <w:p w14:paraId="728076C6"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CityLink</w:t>
            </w:r>
          </w:p>
        </w:tc>
        <w:tc>
          <w:tcPr>
            <w:tcW w:w="590" w:type="pct"/>
            <w:tcBorders>
              <w:top w:val="single" w:sz="4" w:space="0" w:color="auto"/>
              <w:left w:val="single" w:sz="4" w:space="0" w:color="auto"/>
              <w:bottom w:val="single" w:sz="4" w:space="0" w:color="auto"/>
              <w:right w:val="single" w:sz="4" w:space="0" w:color="auto"/>
            </w:tcBorders>
            <w:vAlign w:val="center"/>
          </w:tcPr>
          <w:p w14:paraId="45597DEB"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1540811B" w14:textId="5019D94F"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089AA9B4"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7D466D36"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Ric Semonski</w:t>
            </w:r>
          </w:p>
          <w:p w14:paraId="11D8A150" w14:textId="77777777" w:rsidR="00A50D5D" w:rsidRPr="001C700F" w:rsidRDefault="00A50D5D" w:rsidP="000A7B13">
            <w:pPr>
              <w:spacing w:after="0" w:line="256" w:lineRule="auto"/>
              <w:jc w:val="center"/>
              <w:rPr>
                <w:rFonts w:ascii="Tahoma" w:eastAsia="Arial Narrow" w:hAnsi="Tahoma" w:cs="Tahoma"/>
                <w:bCs/>
                <w:color w:val="000000"/>
                <w:sz w:val="16"/>
                <w:szCs w:val="16"/>
              </w:rPr>
            </w:pPr>
            <w:r w:rsidRPr="001C700F">
              <w:rPr>
                <w:rFonts w:ascii="Tahoma" w:eastAsia="Arial Narrow" w:hAnsi="Tahoma" w:cs="Tahoma"/>
                <w:bCs/>
                <w:color w:val="000000"/>
                <w:sz w:val="16"/>
                <w:szCs w:val="16"/>
              </w:rPr>
              <w:t>City of East Peoria</w:t>
            </w:r>
          </w:p>
        </w:tc>
        <w:tc>
          <w:tcPr>
            <w:tcW w:w="619" w:type="pct"/>
            <w:tcBorders>
              <w:top w:val="single" w:sz="4" w:space="0" w:color="auto"/>
              <w:left w:val="single" w:sz="4" w:space="0" w:color="auto"/>
              <w:bottom w:val="single" w:sz="4" w:space="0" w:color="auto"/>
              <w:right w:val="single" w:sz="4" w:space="0" w:color="auto"/>
            </w:tcBorders>
            <w:vAlign w:val="center"/>
          </w:tcPr>
          <w:p w14:paraId="3EB134BB" w14:textId="206748DE"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2F40CC64"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63EDE5BA"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Gene Olson</w:t>
            </w:r>
          </w:p>
          <w:p w14:paraId="389302C3" w14:textId="77777777" w:rsidR="00A50D5D" w:rsidRPr="001C700F" w:rsidRDefault="00A50D5D" w:rsidP="000A7B13">
            <w:pPr>
              <w:spacing w:after="0" w:line="256" w:lineRule="auto"/>
              <w:jc w:val="center"/>
              <w:rPr>
                <w:rFonts w:ascii="Tahoma" w:eastAsia="Arial Narrow" w:hAnsi="Tahoma" w:cs="Tahoma"/>
                <w:bCs/>
                <w:color w:val="000000"/>
                <w:sz w:val="16"/>
                <w:szCs w:val="16"/>
              </w:rPr>
            </w:pPr>
            <w:r w:rsidRPr="001C700F">
              <w:rPr>
                <w:rFonts w:ascii="Tahoma" w:eastAsia="Arial Narrow" w:hAnsi="Tahoma" w:cs="Tahoma"/>
                <w:bCs/>
                <w:color w:val="000000"/>
                <w:sz w:val="16"/>
                <w:szCs w:val="16"/>
              </w:rPr>
              <w:t>MAAP</w:t>
            </w:r>
          </w:p>
        </w:tc>
        <w:tc>
          <w:tcPr>
            <w:tcW w:w="590" w:type="pct"/>
            <w:tcBorders>
              <w:top w:val="single" w:sz="4" w:space="0" w:color="auto"/>
              <w:left w:val="single" w:sz="4" w:space="0" w:color="auto"/>
              <w:bottom w:val="single" w:sz="4" w:space="0" w:color="auto"/>
              <w:right w:val="single" w:sz="4" w:space="0" w:color="auto"/>
            </w:tcBorders>
            <w:vAlign w:val="center"/>
          </w:tcPr>
          <w:p w14:paraId="7ADDC5C8"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28F98CC8" w14:textId="0AB291E8"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6802D242"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306D1816" w14:textId="77777777" w:rsidR="00A50D5D" w:rsidRPr="001C700F" w:rsidRDefault="00A50D5D" w:rsidP="000A7B13">
            <w:pPr>
              <w:spacing w:after="0" w:line="256" w:lineRule="auto"/>
              <w:jc w:val="center"/>
              <w:rPr>
                <w:rFonts w:ascii="Tahoma" w:eastAsia="Arial Narrow" w:hAnsi="Tahoma" w:cs="Tahoma"/>
                <w:b/>
                <w:bCs/>
                <w:color w:val="000000"/>
                <w:sz w:val="16"/>
                <w:szCs w:val="16"/>
              </w:rPr>
            </w:pPr>
            <w:r w:rsidRPr="001C700F">
              <w:rPr>
                <w:rFonts w:ascii="Tahoma" w:eastAsia="Arial Narrow" w:hAnsi="Tahoma" w:cs="Tahoma"/>
                <w:b/>
                <w:bCs/>
                <w:color w:val="000000"/>
                <w:sz w:val="16"/>
                <w:szCs w:val="16"/>
              </w:rPr>
              <w:t>Ty Livingston*</w:t>
            </w:r>
          </w:p>
          <w:p w14:paraId="6441D896"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City of East Peoria</w:t>
            </w:r>
          </w:p>
        </w:tc>
        <w:tc>
          <w:tcPr>
            <w:tcW w:w="619" w:type="pct"/>
            <w:tcBorders>
              <w:top w:val="single" w:sz="4" w:space="0" w:color="auto"/>
              <w:left w:val="single" w:sz="4" w:space="0" w:color="auto"/>
              <w:bottom w:val="single" w:sz="4" w:space="0" w:color="auto"/>
              <w:right w:val="single" w:sz="4" w:space="0" w:color="auto"/>
            </w:tcBorders>
            <w:vAlign w:val="center"/>
          </w:tcPr>
          <w:p w14:paraId="4D1ECF1A" w14:textId="356328E4"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31" w:type="pct"/>
            <w:tcBorders>
              <w:top w:val="single" w:sz="4" w:space="0" w:color="auto"/>
              <w:left w:val="single" w:sz="4" w:space="0" w:color="auto"/>
              <w:bottom w:val="single" w:sz="4" w:space="0" w:color="auto"/>
              <w:right w:val="single" w:sz="4" w:space="0" w:color="auto"/>
            </w:tcBorders>
            <w:vAlign w:val="center"/>
          </w:tcPr>
          <w:p w14:paraId="31FC05C4"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2C760A91" w14:textId="77777777" w:rsidR="00A50D5D" w:rsidRPr="001C700F" w:rsidRDefault="00A50D5D" w:rsidP="000A7B13">
            <w:pPr>
              <w:spacing w:after="0" w:line="256" w:lineRule="auto"/>
              <w:jc w:val="center"/>
              <w:rPr>
                <w:rFonts w:ascii="Tahoma" w:eastAsia="Arial Narrow" w:hAnsi="Tahoma" w:cs="Tahoma"/>
                <w:b/>
                <w:bCs/>
                <w:color w:val="000000"/>
                <w:sz w:val="16"/>
                <w:szCs w:val="16"/>
              </w:rPr>
            </w:pPr>
            <w:r w:rsidRPr="001C700F">
              <w:rPr>
                <w:rFonts w:ascii="Tahoma" w:eastAsia="Arial Narrow" w:hAnsi="Tahoma" w:cs="Tahoma"/>
                <w:b/>
                <w:bCs/>
                <w:color w:val="000000"/>
                <w:sz w:val="16"/>
                <w:szCs w:val="16"/>
              </w:rPr>
              <w:t>Eric Miller</w:t>
            </w:r>
          </w:p>
          <w:p w14:paraId="478038C3"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TCRPC</w:t>
            </w:r>
          </w:p>
        </w:tc>
        <w:tc>
          <w:tcPr>
            <w:tcW w:w="590" w:type="pct"/>
            <w:tcBorders>
              <w:top w:val="single" w:sz="4" w:space="0" w:color="auto"/>
              <w:left w:val="single" w:sz="4" w:space="0" w:color="auto"/>
              <w:bottom w:val="single" w:sz="4" w:space="0" w:color="auto"/>
              <w:right w:val="single" w:sz="4" w:space="0" w:color="auto"/>
            </w:tcBorders>
            <w:vAlign w:val="center"/>
          </w:tcPr>
          <w:p w14:paraId="1D0E73BF" w14:textId="7F941B76"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14:paraId="4E7B373C"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r>
      <w:tr w:rsidR="00A50D5D" w:rsidRPr="001C700F" w14:paraId="46D24817"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4F492988"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Chris Chandler</w:t>
            </w:r>
          </w:p>
          <w:p w14:paraId="44CB3467"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Village of Peoria Heights</w:t>
            </w:r>
          </w:p>
        </w:tc>
        <w:tc>
          <w:tcPr>
            <w:tcW w:w="619" w:type="pct"/>
            <w:tcBorders>
              <w:top w:val="single" w:sz="4" w:space="0" w:color="auto"/>
              <w:left w:val="single" w:sz="4" w:space="0" w:color="auto"/>
              <w:bottom w:val="single" w:sz="4" w:space="0" w:color="auto"/>
              <w:right w:val="single" w:sz="4" w:space="0" w:color="auto"/>
            </w:tcBorders>
            <w:vAlign w:val="center"/>
          </w:tcPr>
          <w:p w14:paraId="42A61FC5"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7A1DA5ED" w14:textId="38248E2B"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5E735B60"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Rich Brecklin</w:t>
            </w:r>
          </w:p>
          <w:p w14:paraId="0A854978"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Village of Germantown Hills</w:t>
            </w:r>
          </w:p>
        </w:tc>
        <w:tc>
          <w:tcPr>
            <w:tcW w:w="590" w:type="pct"/>
            <w:tcBorders>
              <w:top w:val="single" w:sz="4" w:space="0" w:color="auto"/>
              <w:left w:val="single" w:sz="4" w:space="0" w:color="auto"/>
              <w:bottom w:val="single" w:sz="4" w:space="0" w:color="auto"/>
              <w:right w:val="single" w:sz="4" w:space="0" w:color="auto"/>
            </w:tcBorders>
            <w:vAlign w:val="center"/>
          </w:tcPr>
          <w:p w14:paraId="36604108" w14:textId="1D234A45"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25ABB1D7" w14:textId="6FEE882F"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r>
      <w:tr w:rsidR="00A50D5D" w:rsidRPr="001C700F" w14:paraId="4889B9A7"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0C248309"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Wayne Aldrich*</w:t>
            </w:r>
          </w:p>
          <w:p w14:paraId="6FC39A3A" w14:textId="77777777" w:rsidR="00A50D5D" w:rsidRPr="001C700F" w:rsidRDefault="00A50D5D" w:rsidP="000A7B13">
            <w:pPr>
              <w:spacing w:after="0" w:line="256" w:lineRule="auto"/>
              <w:jc w:val="center"/>
              <w:rPr>
                <w:rFonts w:ascii="Tahoma" w:eastAsia="Calibri" w:hAnsi="Tahoma" w:cs="Tahoma"/>
                <w:sz w:val="16"/>
                <w:szCs w:val="16"/>
              </w:rPr>
            </w:pPr>
            <w:r w:rsidRPr="001C700F">
              <w:rPr>
                <w:rFonts w:ascii="Tahoma" w:eastAsia="Arial Narrow" w:hAnsi="Tahoma" w:cs="Tahoma"/>
                <w:color w:val="000000"/>
                <w:sz w:val="16"/>
                <w:szCs w:val="16"/>
              </w:rPr>
              <w:t>Village of Peoria Heights</w:t>
            </w:r>
          </w:p>
        </w:tc>
        <w:tc>
          <w:tcPr>
            <w:tcW w:w="619" w:type="pct"/>
            <w:tcBorders>
              <w:top w:val="single" w:sz="4" w:space="0" w:color="auto"/>
              <w:left w:val="single" w:sz="4" w:space="0" w:color="auto"/>
              <w:bottom w:val="single" w:sz="4" w:space="0" w:color="auto"/>
              <w:right w:val="single" w:sz="4" w:space="0" w:color="auto"/>
            </w:tcBorders>
            <w:vAlign w:val="center"/>
          </w:tcPr>
          <w:p w14:paraId="3E00987C" w14:textId="6D6ECB34"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V</w:t>
            </w:r>
          </w:p>
        </w:tc>
        <w:tc>
          <w:tcPr>
            <w:tcW w:w="631" w:type="pct"/>
            <w:tcBorders>
              <w:top w:val="single" w:sz="4" w:space="0" w:color="auto"/>
              <w:left w:val="single" w:sz="4" w:space="0" w:color="auto"/>
              <w:bottom w:val="single" w:sz="4" w:space="0" w:color="auto"/>
              <w:right w:val="single" w:sz="4" w:space="0" w:color="auto"/>
            </w:tcBorders>
            <w:vAlign w:val="center"/>
          </w:tcPr>
          <w:p w14:paraId="37E698CD"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1291" w:type="pct"/>
            <w:tcBorders>
              <w:top w:val="single" w:sz="4" w:space="0" w:color="auto"/>
              <w:left w:val="single" w:sz="4" w:space="0" w:color="auto"/>
              <w:bottom w:val="single" w:sz="4" w:space="0" w:color="auto"/>
              <w:right w:val="single" w:sz="4" w:space="0" w:color="auto"/>
            </w:tcBorders>
            <w:vAlign w:val="bottom"/>
            <w:hideMark/>
          </w:tcPr>
          <w:p w14:paraId="2480BC74" w14:textId="77777777" w:rsidR="00A50D5D" w:rsidRPr="001C700F" w:rsidRDefault="00A50D5D" w:rsidP="000A7B13">
            <w:pPr>
              <w:spacing w:line="256" w:lineRule="auto"/>
              <w:rPr>
                <w:rFonts w:ascii="Tahoma" w:eastAsia="Arial Narrow" w:hAnsi="Tahoma" w:cs="Tahoma"/>
                <w:b/>
                <w:color w:val="000000"/>
                <w:sz w:val="16"/>
                <w:szCs w:val="16"/>
              </w:rPr>
            </w:pPr>
          </w:p>
        </w:tc>
        <w:tc>
          <w:tcPr>
            <w:tcW w:w="590" w:type="pct"/>
            <w:tcBorders>
              <w:top w:val="single" w:sz="4" w:space="0" w:color="auto"/>
              <w:left w:val="single" w:sz="4" w:space="0" w:color="auto"/>
              <w:bottom w:val="single" w:sz="4" w:space="0" w:color="auto"/>
              <w:right w:val="single" w:sz="4" w:space="0" w:color="auto"/>
            </w:tcBorders>
            <w:vAlign w:val="center"/>
          </w:tcPr>
          <w:p w14:paraId="79CA68A8"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651DEFE9"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r>
      <w:tr w:rsidR="00A50D5D" w:rsidRPr="001C700F" w14:paraId="37FBDD17" w14:textId="77777777" w:rsidTr="000A7B13">
        <w:trPr>
          <w:trHeight w:val="288"/>
        </w:trPr>
        <w:tc>
          <w:tcPr>
            <w:tcW w:w="1251" w:type="pct"/>
            <w:tcBorders>
              <w:top w:val="single" w:sz="4" w:space="0" w:color="auto"/>
              <w:left w:val="single" w:sz="4" w:space="0" w:color="auto"/>
              <w:bottom w:val="single" w:sz="4" w:space="0" w:color="auto"/>
              <w:right w:val="single" w:sz="4" w:space="0" w:color="auto"/>
            </w:tcBorders>
            <w:vAlign w:val="bottom"/>
            <w:hideMark/>
          </w:tcPr>
          <w:p w14:paraId="66A406BE" w14:textId="77777777" w:rsidR="00A50D5D" w:rsidRPr="001C700F" w:rsidRDefault="00A50D5D" w:rsidP="000A7B13">
            <w:pPr>
              <w:spacing w:after="0" w:line="256" w:lineRule="auto"/>
              <w:jc w:val="center"/>
              <w:rPr>
                <w:rFonts w:ascii="Tahoma" w:eastAsia="Arial Narrow" w:hAnsi="Tahoma" w:cs="Tahoma"/>
                <w:b/>
                <w:color w:val="000000"/>
                <w:sz w:val="16"/>
                <w:szCs w:val="16"/>
              </w:rPr>
            </w:pPr>
            <w:r w:rsidRPr="001C700F">
              <w:rPr>
                <w:rFonts w:ascii="Tahoma" w:eastAsia="Arial Narrow" w:hAnsi="Tahoma" w:cs="Tahoma"/>
                <w:b/>
                <w:color w:val="000000"/>
                <w:sz w:val="16"/>
                <w:szCs w:val="16"/>
              </w:rPr>
              <w:t>Dustin Sutton*</w:t>
            </w:r>
          </w:p>
          <w:p w14:paraId="3DA3A760" w14:textId="77777777" w:rsidR="00A50D5D" w:rsidRPr="001C700F" w:rsidRDefault="00A50D5D" w:rsidP="000A7B13">
            <w:pPr>
              <w:spacing w:after="0" w:line="256" w:lineRule="auto"/>
              <w:jc w:val="center"/>
              <w:rPr>
                <w:rFonts w:ascii="Tahoma" w:eastAsia="Arial Narrow" w:hAnsi="Tahoma" w:cs="Tahoma"/>
                <w:color w:val="000000"/>
                <w:sz w:val="16"/>
                <w:szCs w:val="16"/>
              </w:rPr>
            </w:pPr>
            <w:r w:rsidRPr="001C700F">
              <w:rPr>
                <w:rFonts w:ascii="Tahoma" w:eastAsia="Arial Narrow" w:hAnsi="Tahoma" w:cs="Tahoma"/>
                <w:color w:val="000000"/>
                <w:sz w:val="16"/>
                <w:szCs w:val="16"/>
              </w:rPr>
              <w:t>Peoria Heights</w:t>
            </w:r>
          </w:p>
        </w:tc>
        <w:tc>
          <w:tcPr>
            <w:tcW w:w="619" w:type="pct"/>
            <w:tcBorders>
              <w:top w:val="single" w:sz="4" w:space="0" w:color="auto"/>
              <w:left w:val="single" w:sz="4" w:space="0" w:color="auto"/>
              <w:bottom w:val="single" w:sz="4" w:space="0" w:color="auto"/>
              <w:right w:val="single" w:sz="4" w:space="0" w:color="auto"/>
            </w:tcBorders>
            <w:vAlign w:val="center"/>
          </w:tcPr>
          <w:p w14:paraId="4A58ED7C"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31" w:type="pct"/>
            <w:tcBorders>
              <w:top w:val="single" w:sz="4" w:space="0" w:color="auto"/>
              <w:left w:val="single" w:sz="4" w:space="0" w:color="auto"/>
              <w:bottom w:val="single" w:sz="4" w:space="0" w:color="auto"/>
              <w:right w:val="single" w:sz="4" w:space="0" w:color="auto"/>
            </w:tcBorders>
            <w:vAlign w:val="center"/>
          </w:tcPr>
          <w:p w14:paraId="509B7F32" w14:textId="4E7683F3" w:rsidR="00A50D5D" w:rsidRPr="001C700F" w:rsidRDefault="00A50D5D" w:rsidP="000A7B13">
            <w:pPr>
              <w:spacing w:after="0" w:line="256" w:lineRule="auto"/>
              <w:jc w:val="center"/>
              <w:rPr>
                <w:rFonts w:ascii="Tahoma" w:eastAsia="Arial Narrow" w:hAnsi="Tahoma" w:cs="Tahoma"/>
                <w:b/>
                <w:color w:val="000000"/>
                <w:sz w:val="16"/>
                <w:szCs w:val="16"/>
              </w:rPr>
            </w:pPr>
            <w:r>
              <w:rPr>
                <w:rFonts w:ascii="Tahoma" w:eastAsia="Arial Narrow" w:hAnsi="Tahoma" w:cs="Tahoma"/>
                <w:b/>
                <w:color w:val="000000"/>
                <w:sz w:val="16"/>
                <w:szCs w:val="16"/>
              </w:rPr>
              <w:t>x</w:t>
            </w:r>
          </w:p>
        </w:tc>
        <w:tc>
          <w:tcPr>
            <w:tcW w:w="1291" w:type="pct"/>
            <w:tcBorders>
              <w:top w:val="single" w:sz="4" w:space="0" w:color="auto"/>
              <w:left w:val="single" w:sz="4" w:space="0" w:color="auto"/>
              <w:bottom w:val="single" w:sz="4" w:space="0" w:color="auto"/>
              <w:right w:val="single" w:sz="4" w:space="0" w:color="auto"/>
            </w:tcBorders>
            <w:vAlign w:val="bottom"/>
            <w:hideMark/>
          </w:tcPr>
          <w:p w14:paraId="786B7023" w14:textId="77777777" w:rsidR="00A50D5D" w:rsidRPr="001C700F" w:rsidRDefault="00A50D5D" w:rsidP="000A7B13">
            <w:pPr>
              <w:spacing w:line="256" w:lineRule="auto"/>
              <w:rPr>
                <w:rFonts w:ascii="Tahoma" w:eastAsia="Arial Narrow" w:hAnsi="Tahoma" w:cs="Tahoma"/>
                <w:b/>
                <w:color w:val="000000"/>
                <w:sz w:val="16"/>
                <w:szCs w:val="16"/>
              </w:rPr>
            </w:pPr>
          </w:p>
        </w:tc>
        <w:tc>
          <w:tcPr>
            <w:tcW w:w="590" w:type="pct"/>
            <w:tcBorders>
              <w:top w:val="single" w:sz="4" w:space="0" w:color="auto"/>
              <w:left w:val="single" w:sz="4" w:space="0" w:color="auto"/>
              <w:bottom w:val="single" w:sz="4" w:space="0" w:color="auto"/>
              <w:right w:val="single" w:sz="4" w:space="0" w:color="auto"/>
            </w:tcBorders>
            <w:vAlign w:val="center"/>
          </w:tcPr>
          <w:p w14:paraId="4CB9D9C9"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14:paraId="10E4E397" w14:textId="77777777" w:rsidR="00A50D5D" w:rsidRPr="001C700F" w:rsidRDefault="00A50D5D" w:rsidP="000A7B13">
            <w:pPr>
              <w:spacing w:after="0" w:line="256" w:lineRule="auto"/>
              <w:jc w:val="center"/>
              <w:rPr>
                <w:rFonts w:ascii="Tahoma" w:eastAsia="Arial Narrow" w:hAnsi="Tahoma" w:cs="Tahoma"/>
                <w:b/>
                <w:color w:val="000000"/>
                <w:sz w:val="16"/>
                <w:szCs w:val="16"/>
              </w:rPr>
            </w:pPr>
          </w:p>
        </w:tc>
      </w:tr>
    </w:tbl>
    <w:p w14:paraId="545D8EE6" w14:textId="35C07E86" w:rsidR="00A50D5D" w:rsidRPr="001C700F" w:rsidRDefault="00A50D5D" w:rsidP="00A50D5D">
      <w:pPr>
        <w:spacing w:after="0" w:line="312" w:lineRule="auto"/>
        <w:ind w:left="720"/>
        <w:jc w:val="both"/>
        <w:rPr>
          <w:rFonts w:ascii="Tahoma" w:eastAsia="Calibri" w:hAnsi="Tahoma" w:cs="Tahoma"/>
        </w:rPr>
      </w:pPr>
      <w:r w:rsidRPr="001C700F">
        <w:rPr>
          <w:rFonts w:ascii="Tahoma" w:eastAsia="Calibri" w:hAnsi="Tahoma" w:cs="Tahoma"/>
        </w:rPr>
        <w:t xml:space="preserve">Staff: Debbie Ulrich, </w:t>
      </w:r>
      <w:r>
        <w:rPr>
          <w:rFonts w:ascii="Tahoma" w:eastAsia="Calibri" w:hAnsi="Tahoma" w:cs="Tahoma"/>
        </w:rPr>
        <w:t xml:space="preserve">Ray Lees, </w:t>
      </w:r>
      <w:r w:rsidRPr="001C700F">
        <w:rPr>
          <w:rFonts w:ascii="Tahoma" w:eastAsia="Calibri" w:hAnsi="Tahoma" w:cs="Tahoma"/>
        </w:rPr>
        <w:t xml:space="preserve">Michael Bruner, Reema Abi-Akar, Gabriel Guevara, </w:t>
      </w:r>
      <w:r>
        <w:rPr>
          <w:rFonts w:ascii="Tahoma" w:eastAsia="Calibri" w:hAnsi="Tahoma" w:cs="Tahoma"/>
        </w:rPr>
        <w:t xml:space="preserve">Logan Chapman, </w:t>
      </w:r>
      <w:r w:rsidRPr="001C700F">
        <w:rPr>
          <w:rFonts w:ascii="Tahoma" w:eastAsia="Calibri" w:hAnsi="Tahoma" w:cs="Tahoma"/>
        </w:rPr>
        <w:t xml:space="preserve">and </w:t>
      </w:r>
      <w:r>
        <w:rPr>
          <w:rFonts w:ascii="Tahoma" w:eastAsia="Calibri" w:hAnsi="Tahoma" w:cs="Tahoma"/>
        </w:rPr>
        <w:t>Debbi La Rue</w:t>
      </w:r>
      <w:r w:rsidRPr="001C700F">
        <w:rPr>
          <w:rFonts w:ascii="Tahoma" w:eastAsia="Calibri" w:hAnsi="Tahoma" w:cs="Tahoma"/>
        </w:rPr>
        <w:t xml:space="preserve">. Others:  </w:t>
      </w:r>
      <w:r>
        <w:rPr>
          <w:rFonts w:ascii="Tahoma" w:eastAsia="Calibri" w:hAnsi="Tahoma" w:cs="Tahoma"/>
        </w:rPr>
        <w:t>Chris Schmidt</w:t>
      </w:r>
      <w:r w:rsidRPr="001C700F">
        <w:rPr>
          <w:rFonts w:ascii="Tahoma" w:eastAsia="Calibri" w:hAnsi="Tahoma" w:cs="Tahoma"/>
        </w:rPr>
        <w:t>- IDOT Central Office</w:t>
      </w:r>
      <w:r>
        <w:rPr>
          <w:rFonts w:ascii="Tahoma" w:eastAsia="Calibri" w:hAnsi="Tahoma" w:cs="Tahoma"/>
        </w:rPr>
        <w:t>, Al Barre-Shebib-</w:t>
      </w:r>
      <w:r w:rsidR="000E56D0">
        <w:rPr>
          <w:rFonts w:ascii="Tahoma" w:eastAsia="Calibri" w:hAnsi="Tahoma" w:cs="Tahoma"/>
        </w:rPr>
        <w:t>Local Roads, Nicole Fayant- Ciorba Group</w:t>
      </w:r>
    </w:p>
    <w:p w14:paraId="64A70523" w14:textId="77777777" w:rsidR="00A50D5D" w:rsidRPr="00196E10" w:rsidRDefault="00A50D5D" w:rsidP="00A50D5D">
      <w:pPr>
        <w:spacing w:after="0" w:line="312" w:lineRule="auto"/>
        <w:ind w:left="720"/>
        <w:jc w:val="both"/>
        <w:rPr>
          <w:rFonts w:ascii="Tahoma" w:hAnsi="Tahoma" w:cs="Tahoma"/>
        </w:rPr>
      </w:pPr>
    </w:p>
    <w:p w14:paraId="718C0447" w14:textId="101E042F" w:rsidR="00D87A78" w:rsidRDefault="00D87A78" w:rsidP="0086369F">
      <w:pPr>
        <w:numPr>
          <w:ilvl w:val="0"/>
          <w:numId w:val="1"/>
        </w:numPr>
        <w:spacing w:after="0" w:line="312" w:lineRule="auto"/>
        <w:jc w:val="both"/>
        <w:rPr>
          <w:rFonts w:ascii="Tahoma" w:hAnsi="Tahoma" w:cs="Tahoma"/>
        </w:rPr>
      </w:pPr>
      <w:r w:rsidRPr="00196E10">
        <w:rPr>
          <w:rFonts w:ascii="Tahoma" w:hAnsi="Tahoma" w:cs="Tahoma"/>
        </w:rPr>
        <w:t>Public Comment</w:t>
      </w:r>
      <w:r w:rsidR="000E56D0">
        <w:rPr>
          <w:rFonts w:ascii="Tahoma" w:hAnsi="Tahoma" w:cs="Tahoma"/>
        </w:rPr>
        <w:t>-none</w:t>
      </w:r>
    </w:p>
    <w:p w14:paraId="2B9701F1" w14:textId="77777777" w:rsidR="000E56D0" w:rsidRPr="00196E10" w:rsidRDefault="000E56D0" w:rsidP="000E56D0">
      <w:pPr>
        <w:spacing w:after="0" w:line="312" w:lineRule="auto"/>
        <w:ind w:left="720"/>
        <w:jc w:val="both"/>
        <w:rPr>
          <w:rFonts w:ascii="Tahoma" w:hAnsi="Tahoma" w:cs="Tahoma"/>
        </w:rPr>
      </w:pPr>
    </w:p>
    <w:p w14:paraId="245EE5E0" w14:textId="59E24330" w:rsidR="007E1A70" w:rsidRDefault="00297C46" w:rsidP="0086369F">
      <w:pPr>
        <w:numPr>
          <w:ilvl w:val="0"/>
          <w:numId w:val="1"/>
        </w:numPr>
        <w:spacing w:after="0" w:line="312" w:lineRule="auto"/>
        <w:jc w:val="both"/>
        <w:rPr>
          <w:rFonts w:ascii="Tahoma" w:hAnsi="Tahoma" w:cs="Tahoma"/>
        </w:rPr>
      </w:pPr>
      <w:r w:rsidRPr="00196E10">
        <w:rPr>
          <w:rFonts w:ascii="Tahoma" w:hAnsi="Tahoma" w:cs="Tahoma"/>
        </w:rPr>
        <w:t>Approval of Minutes</w:t>
      </w:r>
      <w:r w:rsidR="007D0C2C" w:rsidRPr="00196E10">
        <w:rPr>
          <w:rFonts w:ascii="Tahoma" w:hAnsi="Tahoma" w:cs="Tahoma"/>
        </w:rPr>
        <w:t>,</w:t>
      </w:r>
      <w:r w:rsidRPr="00196E10">
        <w:rPr>
          <w:rFonts w:ascii="Tahoma" w:hAnsi="Tahoma" w:cs="Tahoma"/>
        </w:rPr>
        <w:t xml:space="preserve"> </w:t>
      </w:r>
      <w:r w:rsidR="00A93947">
        <w:rPr>
          <w:rFonts w:ascii="Tahoma" w:hAnsi="Tahoma" w:cs="Tahoma"/>
        </w:rPr>
        <w:t xml:space="preserve">January 17, </w:t>
      </w:r>
      <w:r w:rsidR="004523EB">
        <w:rPr>
          <w:rFonts w:ascii="Tahoma" w:hAnsi="Tahoma" w:cs="Tahoma"/>
        </w:rPr>
        <w:t>2024,</w:t>
      </w:r>
      <w:r w:rsidR="003428D7">
        <w:rPr>
          <w:rFonts w:ascii="Tahoma" w:hAnsi="Tahoma" w:cs="Tahoma"/>
        </w:rPr>
        <w:t xml:space="preserve"> </w:t>
      </w:r>
      <w:r w:rsidR="0020638D" w:rsidRPr="00196E10">
        <w:rPr>
          <w:rFonts w:ascii="Tahoma" w:hAnsi="Tahoma" w:cs="Tahoma"/>
        </w:rPr>
        <w:t>Meeting</w:t>
      </w:r>
    </w:p>
    <w:p w14:paraId="30222873" w14:textId="7AA00A5D" w:rsidR="000E56D0" w:rsidRDefault="000E56D0" w:rsidP="000E56D0">
      <w:pPr>
        <w:spacing w:after="0" w:line="312" w:lineRule="auto"/>
        <w:ind w:left="720"/>
        <w:jc w:val="both"/>
        <w:rPr>
          <w:rFonts w:ascii="Tahoma" w:hAnsi="Tahoma" w:cs="Tahoma"/>
        </w:rPr>
      </w:pPr>
      <w:r>
        <w:rPr>
          <w:rFonts w:ascii="Tahoma" w:hAnsi="Tahoma" w:cs="Tahoma"/>
        </w:rPr>
        <w:t xml:space="preserve">Andrea Klopfenstein moved to approve January 17, </w:t>
      </w:r>
      <w:r w:rsidR="004523EB">
        <w:rPr>
          <w:rFonts w:ascii="Tahoma" w:hAnsi="Tahoma" w:cs="Tahoma"/>
        </w:rPr>
        <w:t>2024,</w:t>
      </w:r>
      <w:r>
        <w:rPr>
          <w:rFonts w:ascii="Tahoma" w:hAnsi="Tahoma" w:cs="Tahoma"/>
        </w:rPr>
        <w:t xml:space="preserve"> meeting minutes and Conrad Moore seconded. Motion carried.</w:t>
      </w:r>
    </w:p>
    <w:p w14:paraId="58818160" w14:textId="77777777" w:rsidR="000E56D0" w:rsidRDefault="000E56D0" w:rsidP="000E56D0">
      <w:pPr>
        <w:spacing w:after="0" w:line="312" w:lineRule="auto"/>
        <w:ind w:left="720"/>
        <w:jc w:val="both"/>
        <w:rPr>
          <w:rFonts w:ascii="Tahoma" w:hAnsi="Tahoma" w:cs="Tahoma"/>
        </w:rPr>
      </w:pPr>
    </w:p>
    <w:p w14:paraId="3370A945" w14:textId="0173E2BC" w:rsidR="00A07D2F" w:rsidRDefault="00A07D2F" w:rsidP="0086369F">
      <w:pPr>
        <w:numPr>
          <w:ilvl w:val="0"/>
          <w:numId w:val="1"/>
        </w:numPr>
        <w:spacing w:after="0" w:line="312" w:lineRule="auto"/>
        <w:jc w:val="both"/>
        <w:rPr>
          <w:rFonts w:ascii="Tahoma" w:hAnsi="Tahoma" w:cs="Tahoma"/>
        </w:rPr>
      </w:pPr>
      <w:r>
        <w:rPr>
          <w:rFonts w:ascii="Tahoma" w:hAnsi="Tahoma" w:cs="Tahoma"/>
        </w:rPr>
        <w:t>Recommend to Commission Transportation Improvement Program Amendments</w:t>
      </w:r>
    </w:p>
    <w:p w14:paraId="58F6FDFB" w14:textId="47EDABDB" w:rsidR="00D6050B" w:rsidRDefault="00D6050B" w:rsidP="00D6050B">
      <w:pPr>
        <w:numPr>
          <w:ilvl w:val="1"/>
          <w:numId w:val="1"/>
        </w:numPr>
        <w:spacing w:after="0" w:line="312" w:lineRule="auto"/>
        <w:jc w:val="both"/>
        <w:rPr>
          <w:rFonts w:ascii="Tahoma" w:hAnsi="Tahoma" w:cs="Tahoma"/>
        </w:rPr>
      </w:pPr>
      <w:r>
        <w:rPr>
          <w:rFonts w:ascii="Tahoma" w:hAnsi="Tahoma" w:cs="Tahoma"/>
        </w:rPr>
        <w:t>Project S-24-25 Safety Shoulders</w:t>
      </w:r>
    </w:p>
    <w:p w14:paraId="59FCBAD6" w14:textId="5A63687A" w:rsidR="000E56D0" w:rsidRDefault="000E56D0" w:rsidP="000E56D0">
      <w:pPr>
        <w:spacing w:after="0" w:line="312" w:lineRule="auto"/>
        <w:ind w:left="720"/>
        <w:jc w:val="both"/>
        <w:rPr>
          <w:rFonts w:ascii="Tahoma" w:hAnsi="Tahoma" w:cs="Tahoma"/>
        </w:rPr>
      </w:pPr>
      <w:r>
        <w:rPr>
          <w:rFonts w:ascii="Tahoma" w:hAnsi="Tahoma" w:cs="Tahoma"/>
        </w:rPr>
        <w:t>Michael Bruner mentioned it should be Project S-24-26 Safety Shoulders</w:t>
      </w:r>
    </w:p>
    <w:p w14:paraId="2FF96131" w14:textId="427FCA58" w:rsidR="000E56D0" w:rsidRDefault="000E56D0" w:rsidP="000E56D0">
      <w:pPr>
        <w:spacing w:after="0" w:line="312" w:lineRule="auto"/>
        <w:ind w:left="720"/>
        <w:jc w:val="both"/>
        <w:rPr>
          <w:rFonts w:ascii="Tahoma" w:hAnsi="Tahoma" w:cs="Tahoma"/>
        </w:rPr>
      </w:pPr>
      <w:r>
        <w:rPr>
          <w:rFonts w:ascii="Tahoma" w:hAnsi="Tahoma" w:cs="Tahoma"/>
        </w:rPr>
        <w:t>Jeff Gilles moved to recommend to Commission Transportation Improvement Program Amendment and Paola Mendez seconded.</w:t>
      </w:r>
    </w:p>
    <w:p w14:paraId="13BCA967" w14:textId="4CCF2C12" w:rsidR="000E56D0" w:rsidRDefault="000E56D0" w:rsidP="000E56D0">
      <w:pPr>
        <w:spacing w:after="0" w:line="312" w:lineRule="auto"/>
        <w:ind w:left="720"/>
        <w:jc w:val="both"/>
        <w:rPr>
          <w:rFonts w:ascii="Tahoma" w:hAnsi="Tahoma" w:cs="Tahoma"/>
        </w:rPr>
      </w:pPr>
      <w:r>
        <w:rPr>
          <w:rFonts w:ascii="Tahoma" w:hAnsi="Tahoma" w:cs="Tahoma"/>
        </w:rPr>
        <w:t>Michael Bruner updated on the following:</w:t>
      </w:r>
    </w:p>
    <w:p w14:paraId="554CDBCC" w14:textId="37307359" w:rsidR="000E56D0" w:rsidRDefault="000E56D0" w:rsidP="000E56D0">
      <w:pPr>
        <w:pStyle w:val="ListParagraph"/>
        <w:numPr>
          <w:ilvl w:val="0"/>
          <w:numId w:val="9"/>
        </w:numPr>
        <w:spacing w:after="0" w:line="312" w:lineRule="auto"/>
        <w:jc w:val="both"/>
        <w:rPr>
          <w:rFonts w:ascii="Tahoma" w:hAnsi="Tahoma" w:cs="Tahoma"/>
        </w:rPr>
      </w:pPr>
      <w:r w:rsidRPr="000E56D0">
        <w:rPr>
          <w:rFonts w:ascii="Tahoma" w:hAnsi="Tahoma" w:cs="Tahoma"/>
        </w:rPr>
        <w:t>Adding to</w:t>
      </w:r>
      <w:r w:rsidR="00922E9C">
        <w:rPr>
          <w:rFonts w:ascii="Tahoma" w:hAnsi="Tahoma" w:cs="Tahoma"/>
        </w:rPr>
        <w:t xml:space="preserve"> IDOT Dist</w:t>
      </w:r>
      <w:r w:rsidR="008D12EE">
        <w:rPr>
          <w:rFonts w:ascii="Tahoma" w:hAnsi="Tahoma" w:cs="Tahoma"/>
        </w:rPr>
        <w:t>.</w:t>
      </w:r>
      <w:r w:rsidR="00922E9C">
        <w:rPr>
          <w:rFonts w:ascii="Tahoma" w:hAnsi="Tahoma" w:cs="Tahoma"/>
        </w:rPr>
        <w:t xml:space="preserve"> 4 FY 2024 Safety Program</w:t>
      </w:r>
      <w:r w:rsidR="004523EB">
        <w:rPr>
          <w:rFonts w:ascii="Tahoma" w:hAnsi="Tahoma" w:cs="Tahoma"/>
        </w:rPr>
        <w:t xml:space="preserve">. </w:t>
      </w:r>
      <w:r w:rsidR="00922E9C">
        <w:rPr>
          <w:rFonts w:ascii="Tahoma" w:hAnsi="Tahoma" w:cs="Tahoma"/>
        </w:rPr>
        <w:t>The project is currently scheduled for the June 24, 2024, letting</w:t>
      </w:r>
      <w:r w:rsidR="004523EB">
        <w:rPr>
          <w:rFonts w:ascii="Tahoma" w:hAnsi="Tahoma" w:cs="Tahoma"/>
        </w:rPr>
        <w:t xml:space="preserve">. </w:t>
      </w:r>
      <w:r w:rsidR="00922E9C">
        <w:rPr>
          <w:rFonts w:ascii="Tahoma" w:hAnsi="Tahoma" w:cs="Tahoma"/>
        </w:rPr>
        <w:t>The project is for construction of Hot Mixed Asphalt (HMA) safety shoulders along IL-9 from 0.4 miles east of Veterans Drive in Pekin to 0.5 miles West of the western city limits of Tremont.</w:t>
      </w:r>
    </w:p>
    <w:p w14:paraId="350817E2" w14:textId="721161EA" w:rsidR="00922E9C" w:rsidRDefault="00922E9C" w:rsidP="00922E9C">
      <w:pPr>
        <w:spacing w:after="0" w:line="312" w:lineRule="auto"/>
        <w:ind w:left="720"/>
        <w:jc w:val="both"/>
        <w:rPr>
          <w:rFonts w:ascii="Tahoma" w:hAnsi="Tahoma" w:cs="Tahoma"/>
        </w:rPr>
      </w:pPr>
      <w:r>
        <w:rPr>
          <w:rFonts w:ascii="Tahoma" w:hAnsi="Tahoma" w:cs="Tahoma"/>
        </w:rPr>
        <w:t>Motion carried.</w:t>
      </w:r>
    </w:p>
    <w:p w14:paraId="5E11A4DE" w14:textId="77777777" w:rsidR="00922E9C" w:rsidRPr="00922E9C" w:rsidRDefault="00922E9C" w:rsidP="00922E9C">
      <w:pPr>
        <w:spacing w:after="0" w:line="312" w:lineRule="auto"/>
        <w:ind w:left="720"/>
        <w:jc w:val="both"/>
        <w:rPr>
          <w:rFonts w:ascii="Tahoma" w:hAnsi="Tahoma" w:cs="Tahoma"/>
        </w:rPr>
      </w:pPr>
    </w:p>
    <w:p w14:paraId="488AB5BE" w14:textId="6516B43E" w:rsidR="00D6050B" w:rsidRDefault="004E66D9" w:rsidP="00D6050B">
      <w:pPr>
        <w:numPr>
          <w:ilvl w:val="0"/>
          <w:numId w:val="1"/>
        </w:numPr>
        <w:spacing w:after="0" w:line="312" w:lineRule="auto"/>
        <w:jc w:val="both"/>
        <w:rPr>
          <w:rFonts w:ascii="Tahoma" w:hAnsi="Tahoma" w:cs="Tahoma"/>
        </w:rPr>
      </w:pPr>
      <w:r>
        <w:rPr>
          <w:rFonts w:ascii="Tahoma" w:hAnsi="Tahoma" w:cs="Tahoma"/>
        </w:rPr>
        <w:t>Discussion of the FY 2025 Unified Planning Work Program</w:t>
      </w:r>
    </w:p>
    <w:p w14:paraId="3C78E003" w14:textId="4EAF5457" w:rsidR="007E6DCE" w:rsidRDefault="007E6DCE" w:rsidP="007E6DCE">
      <w:pPr>
        <w:spacing w:after="0" w:line="312" w:lineRule="auto"/>
        <w:ind w:left="720"/>
        <w:jc w:val="both"/>
        <w:rPr>
          <w:rFonts w:ascii="Tahoma" w:hAnsi="Tahoma" w:cs="Tahoma"/>
        </w:rPr>
      </w:pPr>
      <w:r>
        <w:rPr>
          <w:rFonts w:ascii="Tahoma" w:hAnsi="Tahoma" w:cs="Tahoma"/>
        </w:rPr>
        <w:t>Michael Bruner updated on the following:</w:t>
      </w:r>
    </w:p>
    <w:p w14:paraId="2F79F6DF" w14:textId="53E765A7" w:rsidR="007E6DCE" w:rsidRDefault="007E6DCE" w:rsidP="007E6DCE">
      <w:pPr>
        <w:pStyle w:val="ListParagraph"/>
        <w:numPr>
          <w:ilvl w:val="0"/>
          <w:numId w:val="10"/>
        </w:numPr>
        <w:spacing w:after="0" w:line="312" w:lineRule="auto"/>
        <w:jc w:val="both"/>
        <w:rPr>
          <w:rFonts w:ascii="Tahoma" w:hAnsi="Tahoma" w:cs="Tahoma"/>
        </w:rPr>
      </w:pPr>
      <w:r w:rsidRPr="007E6DCE">
        <w:rPr>
          <w:rFonts w:ascii="Tahoma" w:hAnsi="Tahoma" w:cs="Tahoma"/>
        </w:rPr>
        <w:t>The Unified Planning Work Program (UPWP) is one of the cores MPO planning documents and is updated annually</w:t>
      </w:r>
      <w:r w:rsidR="004523EB" w:rsidRPr="007E6DCE">
        <w:rPr>
          <w:rFonts w:ascii="Tahoma" w:hAnsi="Tahoma" w:cs="Tahoma"/>
        </w:rPr>
        <w:t xml:space="preserve">. </w:t>
      </w:r>
      <w:r w:rsidRPr="007E6DCE">
        <w:rPr>
          <w:rFonts w:ascii="Tahoma" w:hAnsi="Tahoma" w:cs="Tahoma"/>
        </w:rPr>
        <w:t>It serves as the budget for the metropolitan transportation planning process and directs the day0to-day work of the MPO</w:t>
      </w:r>
      <w:r w:rsidR="004523EB" w:rsidRPr="007E6DCE">
        <w:rPr>
          <w:rFonts w:ascii="Tahoma" w:hAnsi="Tahoma" w:cs="Tahoma"/>
        </w:rPr>
        <w:t xml:space="preserve">. </w:t>
      </w:r>
      <w:r w:rsidRPr="007E6DCE">
        <w:rPr>
          <w:rFonts w:ascii="Tahoma" w:hAnsi="Tahoma" w:cs="Tahoma"/>
        </w:rPr>
        <w:t>The document describes all transportation planning activities with a corresponding budget Tri-County proposes to undertake during the fiscal year (July 1 through June 30).</w:t>
      </w:r>
    </w:p>
    <w:p w14:paraId="3FB30243" w14:textId="28A6F6CC" w:rsidR="007E6DCE" w:rsidRDefault="007E6DCE" w:rsidP="007E6DCE">
      <w:pPr>
        <w:pStyle w:val="ListParagraph"/>
        <w:numPr>
          <w:ilvl w:val="0"/>
          <w:numId w:val="10"/>
        </w:numPr>
        <w:spacing w:after="0" w:line="312" w:lineRule="auto"/>
        <w:jc w:val="both"/>
        <w:rPr>
          <w:rFonts w:ascii="Tahoma" w:hAnsi="Tahoma" w:cs="Tahoma"/>
        </w:rPr>
      </w:pPr>
      <w:r>
        <w:rPr>
          <w:rFonts w:ascii="Tahoma" w:hAnsi="Tahoma" w:cs="Tahoma"/>
        </w:rPr>
        <w:t xml:space="preserve">Staff </w:t>
      </w:r>
      <w:r w:rsidR="008D12EE">
        <w:rPr>
          <w:rFonts w:ascii="Tahoma" w:hAnsi="Tahoma" w:cs="Tahoma"/>
        </w:rPr>
        <w:t>is in</w:t>
      </w:r>
      <w:r>
        <w:rPr>
          <w:rFonts w:ascii="Tahoma" w:hAnsi="Tahoma" w:cs="Tahoma"/>
        </w:rPr>
        <w:t xml:space="preserve"> the beginning stages of developing the draft </w:t>
      </w:r>
      <w:r w:rsidR="008D12EE">
        <w:rPr>
          <w:rFonts w:ascii="Tahoma" w:hAnsi="Tahoma" w:cs="Tahoma"/>
        </w:rPr>
        <w:t>F</w:t>
      </w:r>
      <w:r>
        <w:rPr>
          <w:rFonts w:ascii="Tahoma" w:hAnsi="Tahoma" w:cs="Tahoma"/>
        </w:rPr>
        <w:t xml:space="preserve">Y 2024 UPWP and has submitted the draft Uniform Budget Template (UBT) and </w:t>
      </w:r>
      <w:r w:rsidR="008B3589">
        <w:rPr>
          <w:rFonts w:ascii="Tahoma" w:hAnsi="Tahoma" w:cs="Tahoma"/>
        </w:rPr>
        <w:t>Programmatic</w:t>
      </w:r>
      <w:r>
        <w:rPr>
          <w:rFonts w:ascii="Tahoma" w:hAnsi="Tahoma" w:cs="Tahoma"/>
        </w:rPr>
        <w:t xml:space="preserve"> Risk Assessment </w:t>
      </w:r>
      <w:r w:rsidR="008D12EE">
        <w:rPr>
          <w:rFonts w:ascii="Tahoma" w:hAnsi="Tahoma" w:cs="Tahoma"/>
        </w:rPr>
        <w:t>(PRA) to IDOT</w:t>
      </w:r>
      <w:r w:rsidR="004523EB">
        <w:rPr>
          <w:rFonts w:ascii="Tahoma" w:hAnsi="Tahoma" w:cs="Tahoma"/>
        </w:rPr>
        <w:t xml:space="preserve">. </w:t>
      </w:r>
      <w:r w:rsidR="008D12EE">
        <w:rPr>
          <w:rFonts w:ascii="Tahoma" w:hAnsi="Tahoma" w:cs="Tahoma"/>
        </w:rPr>
        <w:t>The following remainder of the UPWP schedule listed in the memo in your packet:</w:t>
      </w:r>
    </w:p>
    <w:p w14:paraId="58792961" w14:textId="0FD78432" w:rsidR="008D12EE" w:rsidRDefault="008D12EE" w:rsidP="008D12EE">
      <w:pPr>
        <w:pStyle w:val="ListParagraph"/>
        <w:numPr>
          <w:ilvl w:val="1"/>
          <w:numId w:val="10"/>
        </w:numPr>
        <w:spacing w:after="0" w:line="312" w:lineRule="auto"/>
        <w:jc w:val="both"/>
        <w:rPr>
          <w:rFonts w:ascii="Tahoma" w:hAnsi="Tahoma" w:cs="Tahoma"/>
        </w:rPr>
      </w:pPr>
      <w:r>
        <w:rPr>
          <w:rFonts w:ascii="Tahoma" w:hAnsi="Tahoma" w:cs="Tahoma"/>
        </w:rPr>
        <w:t>Feb. 21: Staff presents draft UPWP to Technical Committee</w:t>
      </w:r>
      <w:r w:rsidR="00DB1056">
        <w:rPr>
          <w:rFonts w:ascii="Tahoma" w:hAnsi="Tahoma" w:cs="Tahoma"/>
        </w:rPr>
        <w:t>.</w:t>
      </w:r>
    </w:p>
    <w:p w14:paraId="4F9AD564" w14:textId="155F9B5A" w:rsidR="008D12EE" w:rsidRDefault="008D12EE" w:rsidP="008D12EE">
      <w:pPr>
        <w:pStyle w:val="ListParagraph"/>
        <w:numPr>
          <w:ilvl w:val="1"/>
          <w:numId w:val="10"/>
        </w:numPr>
        <w:spacing w:after="0" w:line="312" w:lineRule="auto"/>
        <w:jc w:val="both"/>
        <w:rPr>
          <w:rFonts w:ascii="Tahoma" w:hAnsi="Tahoma" w:cs="Tahoma"/>
        </w:rPr>
      </w:pPr>
      <w:r>
        <w:rPr>
          <w:rFonts w:ascii="Tahoma" w:hAnsi="Tahoma" w:cs="Tahoma"/>
        </w:rPr>
        <w:t>March 6:  Staff presents draft UPWP to Commission</w:t>
      </w:r>
      <w:r w:rsidR="00DB1056">
        <w:rPr>
          <w:rFonts w:ascii="Tahoma" w:hAnsi="Tahoma" w:cs="Tahoma"/>
        </w:rPr>
        <w:t>.</w:t>
      </w:r>
    </w:p>
    <w:p w14:paraId="73EBEDCC" w14:textId="67B00FB9" w:rsidR="008D12EE" w:rsidRDefault="008D12EE" w:rsidP="008D12EE">
      <w:pPr>
        <w:pStyle w:val="ListParagraph"/>
        <w:numPr>
          <w:ilvl w:val="1"/>
          <w:numId w:val="10"/>
        </w:numPr>
        <w:spacing w:after="0" w:line="312" w:lineRule="auto"/>
        <w:jc w:val="both"/>
        <w:rPr>
          <w:rFonts w:ascii="Tahoma" w:hAnsi="Tahoma" w:cs="Tahoma"/>
        </w:rPr>
      </w:pPr>
      <w:r>
        <w:rPr>
          <w:rFonts w:ascii="Tahoma" w:hAnsi="Tahoma" w:cs="Tahoma"/>
        </w:rPr>
        <w:t>March 20: Technical Committee recommends UPWP to Commission for approval</w:t>
      </w:r>
      <w:r w:rsidR="00DB1056">
        <w:rPr>
          <w:rFonts w:ascii="Tahoma" w:hAnsi="Tahoma" w:cs="Tahoma"/>
        </w:rPr>
        <w:t>.</w:t>
      </w:r>
    </w:p>
    <w:p w14:paraId="4437BDFA" w14:textId="68580FB6" w:rsidR="008D12EE" w:rsidRDefault="008D12EE" w:rsidP="008D12EE">
      <w:pPr>
        <w:pStyle w:val="ListParagraph"/>
        <w:numPr>
          <w:ilvl w:val="1"/>
          <w:numId w:val="10"/>
        </w:numPr>
        <w:spacing w:after="0" w:line="312" w:lineRule="auto"/>
        <w:jc w:val="both"/>
        <w:rPr>
          <w:rFonts w:ascii="Tahoma" w:hAnsi="Tahoma" w:cs="Tahoma"/>
        </w:rPr>
      </w:pPr>
      <w:r>
        <w:rPr>
          <w:rFonts w:ascii="Tahoma" w:hAnsi="Tahoma" w:cs="Tahoma"/>
        </w:rPr>
        <w:t>April 3:  Commission approves final UPWP &amp; staff submits document to IDOT</w:t>
      </w:r>
      <w:r w:rsidR="00DB1056">
        <w:rPr>
          <w:rFonts w:ascii="Tahoma" w:hAnsi="Tahoma" w:cs="Tahoma"/>
        </w:rPr>
        <w:t>.</w:t>
      </w:r>
    </w:p>
    <w:p w14:paraId="27BBCF22" w14:textId="7CA43FFD" w:rsidR="008D12EE" w:rsidRPr="007E6DCE" w:rsidRDefault="008D12EE" w:rsidP="008D12EE">
      <w:pPr>
        <w:pStyle w:val="ListParagraph"/>
        <w:numPr>
          <w:ilvl w:val="1"/>
          <w:numId w:val="10"/>
        </w:numPr>
        <w:spacing w:after="0" w:line="312" w:lineRule="auto"/>
        <w:jc w:val="both"/>
        <w:rPr>
          <w:rFonts w:ascii="Tahoma" w:hAnsi="Tahoma" w:cs="Tahoma"/>
        </w:rPr>
      </w:pPr>
      <w:r>
        <w:rPr>
          <w:rFonts w:ascii="Tahoma" w:hAnsi="Tahoma" w:cs="Tahoma"/>
        </w:rPr>
        <w:lastRenderedPageBreak/>
        <w:t>July 1:  IDOT accepts UPWP, work begins.</w:t>
      </w:r>
    </w:p>
    <w:p w14:paraId="0E2A378F" w14:textId="77777777" w:rsidR="007E6DCE" w:rsidRDefault="007E6DCE" w:rsidP="007E6DCE">
      <w:pPr>
        <w:spacing w:after="0" w:line="312" w:lineRule="auto"/>
        <w:ind w:left="720"/>
        <w:jc w:val="both"/>
        <w:rPr>
          <w:rFonts w:ascii="Tahoma" w:hAnsi="Tahoma" w:cs="Tahoma"/>
        </w:rPr>
      </w:pPr>
    </w:p>
    <w:p w14:paraId="4EF7F372" w14:textId="65B01ABA" w:rsidR="00BC29C7" w:rsidRDefault="00BC29C7" w:rsidP="00D6050B">
      <w:pPr>
        <w:numPr>
          <w:ilvl w:val="0"/>
          <w:numId w:val="1"/>
        </w:numPr>
        <w:spacing w:after="0" w:line="312" w:lineRule="auto"/>
        <w:jc w:val="both"/>
        <w:rPr>
          <w:rFonts w:ascii="Tahoma" w:hAnsi="Tahoma" w:cs="Tahoma"/>
        </w:rPr>
      </w:pPr>
      <w:r>
        <w:rPr>
          <w:rFonts w:ascii="Tahoma" w:hAnsi="Tahoma" w:cs="Tahoma"/>
        </w:rPr>
        <w:t>Discussion of the FY 2025-28 Transportation Improvement Program</w:t>
      </w:r>
    </w:p>
    <w:p w14:paraId="2C4C3120" w14:textId="4C1E450A" w:rsidR="008D12EE" w:rsidRDefault="008D12EE" w:rsidP="008D12EE">
      <w:pPr>
        <w:spacing w:after="0" w:line="312" w:lineRule="auto"/>
        <w:ind w:left="720"/>
        <w:jc w:val="both"/>
        <w:rPr>
          <w:rFonts w:ascii="Tahoma" w:hAnsi="Tahoma" w:cs="Tahoma"/>
        </w:rPr>
      </w:pPr>
      <w:r>
        <w:rPr>
          <w:rFonts w:ascii="Tahoma" w:hAnsi="Tahoma" w:cs="Tahoma"/>
        </w:rPr>
        <w:t>Michael Bruner updated on the following:</w:t>
      </w:r>
    </w:p>
    <w:p w14:paraId="2B68314A" w14:textId="5DA762B9" w:rsidR="008D12EE" w:rsidRDefault="00DB1056" w:rsidP="00DB1056">
      <w:pPr>
        <w:pStyle w:val="ListParagraph"/>
        <w:numPr>
          <w:ilvl w:val="0"/>
          <w:numId w:val="11"/>
        </w:numPr>
        <w:spacing w:after="0" w:line="312" w:lineRule="auto"/>
        <w:jc w:val="both"/>
        <w:rPr>
          <w:rFonts w:ascii="Tahoma" w:hAnsi="Tahoma" w:cs="Tahoma"/>
        </w:rPr>
      </w:pPr>
      <w:r w:rsidRPr="00DB1056">
        <w:rPr>
          <w:rFonts w:ascii="Tahoma" w:hAnsi="Tahoma" w:cs="Tahoma"/>
        </w:rPr>
        <w:t>As an MPO, Tri-County is federally required to develop and maintain the Transportation Improvement Program</w:t>
      </w:r>
      <w:r>
        <w:rPr>
          <w:rFonts w:ascii="Tahoma" w:hAnsi="Tahoma" w:cs="Tahoma"/>
        </w:rPr>
        <w:t xml:space="preserve"> </w:t>
      </w:r>
      <w:r w:rsidRPr="00DB1056">
        <w:rPr>
          <w:rFonts w:ascii="Tahoma" w:hAnsi="Tahoma" w:cs="Tahoma"/>
        </w:rPr>
        <w:t>(TIP</w:t>
      </w:r>
      <w:r>
        <w:rPr>
          <w:rFonts w:ascii="Tahoma" w:hAnsi="Tahoma" w:cs="Tahoma"/>
        </w:rPr>
        <w:t>)</w:t>
      </w:r>
      <w:r w:rsidRPr="00DB1056">
        <w:rPr>
          <w:rFonts w:ascii="Tahoma" w:hAnsi="Tahoma" w:cs="Tahoma"/>
        </w:rPr>
        <w:t>, which is a short-term plan that identifies all federally funded and regionally significant transportation projects programmed for state and local jurisdictions for the next four fiscal years (FY 2025-28).</w:t>
      </w:r>
    </w:p>
    <w:p w14:paraId="4C8E18BC" w14:textId="5F821668" w:rsidR="00DB1056" w:rsidRDefault="00DB1056" w:rsidP="00DB1056">
      <w:pPr>
        <w:pStyle w:val="ListParagraph"/>
        <w:numPr>
          <w:ilvl w:val="0"/>
          <w:numId w:val="11"/>
        </w:numPr>
        <w:spacing w:after="0" w:line="312" w:lineRule="auto"/>
        <w:jc w:val="both"/>
        <w:rPr>
          <w:rFonts w:ascii="Tahoma" w:hAnsi="Tahoma" w:cs="Tahoma"/>
        </w:rPr>
      </w:pPr>
      <w:r>
        <w:rPr>
          <w:rFonts w:ascii="Tahoma" w:hAnsi="Tahoma" w:cs="Tahoma"/>
        </w:rPr>
        <w:t>Tri-County updates the TIP on an annual basis in coordination with IDOT and local jurisdictions</w:t>
      </w:r>
      <w:r w:rsidR="004523EB">
        <w:rPr>
          <w:rFonts w:ascii="Tahoma" w:hAnsi="Tahoma" w:cs="Tahoma"/>
        </w:rPr>
        <w:t xml:space="preserve">. </w:t>
      </w:r>
      <w:r>
        <w:rPr>
          <w:rFonts w:ascii="Tahoma" w:hAnsi="Tahoma" w:cs="Tahoma"/>
        </w:rPr>
        <w:t>The TIP includes roadway, non-motorized, and transit projects</w:t>
      </w:r>
      <w:r w:rsidR="004523EB">
        <w:rPr>
          <w:rFonts w:ascii="Tahoma" w:hAnsi="Tahoma" w:cs="Tahoma"/>
        </w:rPr>
        <w:t xml:space="preserve">. </w:t>
      </w:r>
      <w:r>
        <w:rPr>
          <w:rFonts w:ascii="Tahoma" w:hAnsi="Tahoma" w:cs="Tahoma"/>
        </w:rPr>
        <w:t>Al projects must be consistent with the region’s LRTP</w:t>
      </w:r>
      <w:r w:rsidR="004523EB">
        <w:rPr>
          <w:rFonts w:ascii="Tahoma" w:hAnsi="Tahoma" w:cs="Tahoma"/>
        </w:rPr>
        <w:t xml:space="preserve">. </w:t>
      </w:r>
      <w:r>
        <w:rPr>
          <w:rFonts w:ascii="Tahoma" w:hAnsi="Tahoma" w:cs="Tahoma"/>
        </w:rPr>
        <w:t>The TIP must be fiscally constrained, meaning projects are not included on the active project lists without a funding source</w:t>
      </w:r>
      <w:r w:rsidR="004523EB">
        <w:rPr>
          <w:rFonts w:ascii="Tahoma" w:hAnsi="Tahoma" w:cs="Tahoma"/>
        </w:rPr>
        <w:t xml:space="preserve">. </w:t>
      </w:r>
      <w:r>
        <w:rPr>
          <w:rFonts w:ascii="Tahoma" w:hAnsi="Tahoma" w:cs="Tahoma"/>
        </w:rPr>
        <w:t>Projects that are regionally significant, reflect local jurisdiction priorities, and would be included in the TIP if reasonable funding sources were available are included in the Illustrative Project List.</w:t>
      </w:r>
    </w:p>
    <w:p w14:paraId="0B640348" w14:textId="0F83EA71" w:rsidR="00485623" w:rsidRDefault="00485623" w:rsidP="00DB1056">
      <w:pPr>
        <w:pStyle w:val="ListParagraph"/>
        <w:numPr>
          <w:ilvl w:val="0"/>
          <w:numId w:val="11"/>
        </w:numPr>
        <w:spacing w:after="0" w:line="312" w:lineRule="auto"/>
        <w:jc w:val="both"/>
        <w:rPr>
          <w:rFonts w:ascii="Tahoma" w:hAnsi="Tahoma" w:cs="Tahoma"/>
        </w:rPr>
      </w:pPr>
      <w:r>
        <w:rPr>
          <w:rFonts w:ascii="Tahoma" w:hAnsi="Tahoma" w:cs="Tahoma"/>
        </w:rPr>
        <w:t>Staff will be reaching out in the next couple of weeks to get status updates on your jurisdiction’s current projects and to see if there are any additional projects that should be added to the FY 2025-25 TIP.</w:t>
      </w:r>
    </w:p>
    <w:p w14:paraId="06F1966E" w14:textId="2184B5C7"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Jeff Gilles asked if these will be combined or separated.</w:t>
      </w:r>
    </w:p>
    <w:p w14:paraId="16D17BD9" w14:textId="034EA699"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 xml:space="preserve">Michael Bruner said they will be </w:t>
      </w:r>
      <w:r w:rsidR="004523EB">
        <w:rPr>
          <w:rFonts w:ascii="Tahoma" w:hAnsi="Tahoma" w:cs="Tahoma"/>
        </w:rPr>
        <w:t>using</w:t>
      </w:r>
      <w:r>
        <w:rPr>
          <w:rFonts w:ascii="Tahoma" w:hAnsi="Tahoma" w:cs="Tahoma"/>
        </w:rPr>
        <w:t xml:space="preserve"> a matrix.</w:t>
      </w:r>
    </w:p>
    <w:p w14:paraId="17F12E56" w14:textId="11886034"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Reema Abi-Akar added that for 5310 will have a need for more information.</w:t>
      </w:r>
    </w:p>
    <w:p w14:paraId="11815350" w14:textId="51057987"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It will be 1 committee.</w:t>
      </w:r>
    </w:p>
    <w:p w14:paraId="60453E9D" w14:textId="4823914D"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Eric Miller asked if it will be the same cap for multiple funds or just 1?</w:t>
      </w:r>
    </w:p>
    <w:p w14:paraId="6FC3A74C" w14:textId="5283E490"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Jeff Gilles said to keep the caps as is.</w:t>
      </w:r>
    </w:p>
    <w:p w14:paraId="59E14BC9" w14:textId="39851321"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Kinga Krider asked for a draft application at the next Technical meeting.</w:t>
      </w:r>
    </w:p>
    <w:p w14:paraId="29E0C558" w14:textId="418C37C0"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Jeff Gilles asked if there is an extended deadline?</w:t>
      </w:r>
    </w:p>
    <w:p w14:paraId="2DC78AEC" w14:textId="2669B1DC"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Michael Bruner said 30 to 45 days.</w:t>
      </w:r>
    </w:p>
    <w:p w14:paraId="69D554A8" w14:textId="12BCD80A" w:rsidR="00485623" w:rsidRDefault="00485623" w:rsidP="00485623">
      <w:pPr>
        <w:pStyle w:val="ListParagraph"/>
        <w:numPr>
          <w:ilvl w:val="1"/>
          <w:numId w:val="11"/>
        </w:numPr>
        <w:spacing w:after="0" w:line="312" w:lineRule="auto"/>
        <w:jc w:val="both"/>
        <w:rPr>
          <w:rFonts w:ascii="Tahoma" w:hAnsi="Tahoma" w:cs="Tahoma"/>
        </w:rPr>
      </w:pPr>
      <w:r>
        <w:rPr>
          <w:rFonts w:ascii="Tahoma" w:hAnsi="Tahoma" w:cs="Tahoma"/>
        </w:rPr>
        <w:t>Jeff Gilles suggested no more than 60 days.</w:t>
      </w:r>
    </w:p>
    <w:p w14:paraId="03959D85" w14:textId="77777777" w:rsidR="00485623" w:rsidRPr="00DB1056" w:rsidRDefault="00485623" w:rsidP="00485623">
      <w:pPr>
        <w:pStyle w:val="ListParagraph"/>
        <w:spacing w:after="0" w:line="312" w:lineRule="auto"/>
        <w:ind w:left="2160"/>
        <w:jc w:val="both"/>
        <w:rPr>
          <w:rFonts w:ascii="Tahoma" w:hAnsi="Tahoma" w:cs="Tahoma"/>
        </w:rPr>
      </w:pPr>
    </w:p>
    <w:p w14:paraId="292C89D9" w14:textId="0820E540" w:rsidR="004E66D9" w:rsidRDefault="004E66D9" w:rsidP="00D6050B">
      <w:pPr>
        <w:numPr>
          <w:ilvl w:val="0"/>
          <w:numId w:val="1"/>
        </w:numPr>
        <w:spacing w:after="0" w:line="312" w:lineRule="auto"/>
        <w:jc w:val="both"/>
        <w:rPr>
          <w:rFonts w:ascii="Tahoma" w:hAnsi="Tahoma" w:cs="Tahoma"/>
        </w:rPr>
      </w:pPr>
      <w:r>
        <w:rPr>
          <w:rFonts w:ascii="Tahoma" w:hAnsi="Tahoma" w:cs="Tahoma"/>
        </w:rPr>
        <w:t>Discussion of combining Call for Projects for Commission-allocated federal funds</w:t>
      </w:r>
    </w:p>
    <w:p w14:paraId="386F26D9" w14:textId="456D7C30" w:rsidR="00485623" w:rsidRDefault="00485623" w:rsidP="00485623">
      <w:pPr>
        <w:spacing w:after="0" w:line="312" w:lineRule="auto"/>
        <w:ind w:left="720"/>
        <w:jc w:val="both"/>
        <w:rPr>
          <w:rFonts w:ascii="Tahoma" w:hAnsi="Tahoma" w:cs="Tahoma"/>
        </w:rPr>
      </w:pPr>
      <w:bookmarkStart w:id="1" w:name="_Hlk159414525"/>
      <w:r>
        <w:rPr>
          <w:rFonts w:ascii="Tahoma" w:hAnsi="Tahoma" w:cs="Tahoma"/>
        </w:rPr>
        <w:t>Michael Bruner updated on the following:</w:t>
      </w:r>
    </w:p>
    <w:p w14:paraId="77AD8EC9" w14:textId="68EA7AAE" w:rsidR="0069135B" w:rsidRDefault="0069135B" w:rsidP="0069135B">
      <w:pPr>
        <w:spacing w:after="0" w:line="312" w:lineRule="auto"/>
        <w:ind w:left="720"/>
        <w:jc w:val="both"/>
        <w:rPr>
          <w:rFonts w:ascii="Tahoma" w:hAnsi="Tahoma" w:cs="Tahoma"/>
        </w:rPr>
      </w:pPr>
      <w:r>
        <w:rPr>
          <w:rFonts w:ascii="Tahoma" w:hAnsi="Tahoma" w:cs="Tahoma"/>
        </w:rPr>
        <w:t>As an MPO with an urbanized population over 200,000, TCRPC receives an annual</w:t>
      </w:r>
    </w:p>
    <w:p w14:paraId="2F3F34CF" w14:textId="218499B5" w:rsidR="0069135B" w:rsidRDefault="0069135B" w:rsidP="0069135B">
      <w:pPr>
        <w:spacing w:after="0" w:line="312" w:lineRule="auto"/>
        <w:ind w:left="720"/>
        <w:jc w:val="both"/>
        <w:rPr>
          <w:rFonts w:ascii="Tahoma" w:hAnsi="Tahoma" w:cs="Tahoma"/>
        </w:rPr>
      </w:pPr>
      <w:r>
        <w:rPr>
          <w:rFonts w:ascii="Tahoma" w:hAnsi="Tahoma" w:cs="Tahoma"/>
        </w:rPr>
        <w:t>allotment of federal funds from the Infrastructure Investment and Jobs Act (ILJA)</w:t>
      </w:r>
      <w:r w:rsidR="004523EB">
        <w:rPr>
          <w:rFonts w:ascii="Tahoma" w:hAnsi="Tahoma" w:cs="Tahoma"/>
        </w:rPr>
        <w:t xml:space="preserve">. </w:t>
      </w:r>
      <w:r>
        <w:rPr>
          <w:rFonts w:ascii="Tahoma" w:hAnsi="Tahoma" w:cs="Tahoma"/>
        </w:rPr>
        <w:t>These funds come from the Illinois Department of Transportation (IDOT), Federal Highway administration (FHWA), and Federal Transit Administration (FTA).</w:t>
      </w:r>
    </w:p>
    <w:p w14:paraId="5F7EC7F3" w14:textId="4460022F" w:rsidR="00F729DE" w:rsidRDefault="00F729DE" w:rsidP="0069135B">
      <w:pPr>
        <w:spacing w:after="0" w:line="312" w:lineRule="auto"/>
        <w:ind w:left="720"/>
        <w:jc w:val="both"/>
        <w:rPr>
          <w:rFonts w:ascii="Tahoma" w:hAnsi="Tahoma" w:cs="Tahoma"/>
        </w:rPr>
      </w:pPr>
      <w:r>
        <w:rPr>
          <w:rFonts w:ascii="Tahoma" w:hAnsi="Tahoma" w:cs="Tahoma"/>
        </w:rPr>
        <w:lastRenderedPageBreak/>
        <w:t xml:space="preserve">Every year, our region is allocated federal funding in several different </w:t>
      </w:r>
      <w:r w:rsidR="004523EB">
        <w:rPr>
          <w:rFonts w:ascii="Tahoma" w:hAnsi="Tahoma" w:cs="Tahoma"/>
        </w:rPr>
        <w:t>categories, including</w:t>
      </w:r>
      <w:r>
        <w:rPr>
          <w:rFonts w:ascii="Tahoma" w:hAnsi="Tahoma" w:cs="Tahoma"/>
        </w:rPr>
        <w:t xml:space="preserve"> the following:</w:t>
      </w:r>
    </w:p>
    <w:p w14:paraId="64A9F5C5" w14:textId="77777777" w:rsidR="00F729DE" w:rsidRDefault="00F729DE" w:rsidP="0069135B">
      <w:pPr>
        <w:spacing w:after="0" w:line="312" w:lineRule="auto"/>
        <w:ind w:left="720"/>
        <w:jc w:val="both"/>
        <w:rPr>
          <w:rFonts w:ascii="Tahoma" w:hAnsi="Tahoma" w:cs="Tahoma"/>
        </w:rPr>
      </w:pPr>
    </w:p>
    <w:p w14:paraId="5099E559" w14:textId="2A8B2A9F" w:rsidR="00F729DE" w:rsidRDefault="00F729DE" w:rsidP="0069135B">
      <w:pPr>
        <w:spacing w:after="0" w:line="312" w:lineRule="auto"/>
        <w:ind w:left="720"/>
        <w:jc w:val="both"/>
        <w:rPr>
          <w:rFonts w:ascii="Tahoma" w:hAnsi="Tahoma" w:cs="Tahoma"/>
          <w:u w:val="single"/>
        </w:rPr>
      </w:pPr>
      <w:r w:rsidRPr="00F729DE">
        <w:rPr>
          <w:rFonts w:ascii="Tahoma" w:hAnsi="Tahoma" w:cs="Tahoma"/>
          <w:u w:val="single"/>
        </w:rPr>
        <w:t>Surface Transportation Block Grants (STBG)</w:t>
      </w:r>
    </w:p>
    <w:p w14:paraId="6DE00632" w14:textId="772D1DE9" w:rsidR="00F729DE" w:rsidRDefault="00F729DE" w:rsidP="0069135B">
      <w:pPr>
        <w:spacing w:after="0" w:line="312" w:lineRule="auto"/>
        <w:ind w:left="720"/>
        <w:jc w:val="both"/>
        <w:rPr>
          <w:rFonts w:ascii="Tahoma" w:hAnsi="Tahoma" w:cs="Tahoma"/>
        </w:rPr>
      </w:pPr>
      <w:r>
        <w:rPr>
          <w:rFonts w:ascii="Tahoma" w:hAnsi="Tahoma" w:cs="Tahoma"/>
        </w:rPr>
        <w:t>STBG funds are allocated annually to the MPO for regionally significant roadway projects in the Greater Peoria area</w:t>
      </w:r>
      <w:r w:rsidR="004523EB">
        <w:rPr>
          <w:rFonts w:ascii="Tahoma" w:hAnsi="Tahoma" w:cs="Tahoma"/>
        </w:rPr>
        <w:t xml:space="preserve">. </w:t>
      </w:r>
      <w:r>
        <w:rPr>
          <w:rFonts w:ascii="Tahoma" w:hAnsi="Tahoma" w:cs="Tahoma"/>
        </w:rPr>
        <w:t xml:space="preserve">Tri-County utilizes 80% of STBG funding for Traditional projects (New roadways or reconstruction projects) and 80% for </w:t>
      </w:r>
      <w:r w:rsidR="004523EB">
        <w:rPr>
          <w:rFonts w:ascii="Tahoma" w:hAnsi="Tahoma" w:cs="Tahoma"/>
        </w:rPr>
        <w:t>Preservation.</w:t>
      </w:r>
      <w:r>
        <w:rPr>
          <w:rFonts w:ascii="Tahoma" w:hAnsi="Tahoma" w:cs="Tahoma"/>
        </w:rPr>
        <w:t xml:space="preserve"> </w:t>
      </w:r>
    </w:p>
    <w:p w14:paraId="15851E12" w14:textId="465AAB2B" w:rsidR="00F729DE" w:rsidRDefault="00F729DE" w:rsidP="0069135B">
      <w:pPr>
        <w:spacing w:after="0" w:line="312" w:lineRule="auto"/>
        <w:ind w:left="720"/>
        <w:jc w:val="both"/>
        <w:rPr>
          <w:rFonts w:ascii="Tahoma" w:hAnsi="Tahoma" w:cs="Tahoma"/>
        </w:rPr>
      </w:pPr>
      <w:r>
        <w:rPr>
          <w:rFonts w:ascii="Tahoma" w:hAnsi="Tahoma" w:cs="Tahoma"/>
        </w:rPr>
        <w:t>projects.</w:t>
      </w:r>
    </w:p>
    <w:p w14:paraId="3F977015" w14:textId="77777777" w:rsidR="00F729DE" w:rsidRDefault="00F729DE" w:rsidP="0069135B">
      <w:pPr>
        <w:spacing w:after="0" w:line="312" w:lineRule="auto"/>
        <w:ind w:left="720"/>
        <w:jc w:val="both"/>
        <w:rPr>
          <w:rFonts w:ascii="Tahoma" w:hAnsi="Tahoma" w:cs="Tahoma"/>
        </w:rPr>
      </w:pPr>
    </w:p>
    <w:p w14:paraId="1C0338E6" w14:textId="7B162C25" w:rsidR="00F729DE" w:rsidRDefault="00F729DE" w:rsidP="00F729DE">
      <w:pPr>
        <w:spacing w:after="0" w:line="312" w:lineRule="auto"/>
        <w:ind w:left="720"/>
        <w:jc w:val="both"/>
        <w:rPr>
          <w:rFonts w:ascii="Tahoma" w:hAnsi="Tahoma" w:cs="Tahoma"/>
          <w:u w:val="single"/>
        </w:rPr>
      </w:pPr>
      <w:r>
        <w:rPr>
          <w:rFonts w:ascii="Tahoma" w:hAnsi="Tahoma" w:cs="Tahoma"/>
          <w:u w:val="single"/>
        </w:rPr>
        <w:t>Transportation Alternatives (TA) Set-Aside</w:t>
      </w:r>
    </w:p>
    <w:p w14:paraId="04F33E86" w14:textId="5530CD91" w:rsidR="00F729DE" w:rsidRDefault="00F729DE" w:rsidP="00F729DE">
      <w:pPr>
        <w:spacing w:after="0" w:line="312" w:lineRule="auto"/>
        <w:ind w:left="720"/>
        <w:jc w:val="both"/>
        <w:rPr>
          <w:rFonts w:ascii="Tahoma" w:hAnsi="Tahoma" w:cs="Tahoma"/>
        </w:rPr>
      </w:pPr>
      <w:r w:rsidRPr="00F729DE">
        <w:rPr>
          <w:rFonts w:ascii="Tahoma" w:hAnsi="Tahoma" w:cs="Tahoma"/>
        </w:rPr>
        <w:t>TA funds allocated annually to the MPO for small scale transportation projects that provide active transportation facilities.</w:t>
      </w:r>
    </w:p>
    <w:p w14:paraId="77C24211" w14:textId="77777777" w:rsidR="00F729DE" w:rsidRDefault="00F729DE" w:rsidP="00F729DE">
      <w:pPr>
        <w:spacing w:after="0" w:line="312" w:lineRule="auto"/>
        <w:ind w:left="720"/>
        <w:jc w:val="both"/>
        <w:rPr>
          <w:rFonts w:ascii="Tahoma" w:hAnsi="Tahoma" w:cs="Tahoma"/>
        </w:rPr>
      </w:pPr>
    </w:p>
    <w:p w14:paraId="7027B934" w14:textId="2BC41B92" w:rsidR="00F729DE" w:rsidRDefault="00F729DE" w:rsidP="00F729DE">
      <w:pPr>
        <w:spacing w:after="0" w:line="312" w:lineRule="auto"/>
        <w:ind w:left="720"/>
        <w:jc w:val="both"/>
        <w:rPr>
          <w:rFonts w:ascii="Tahoma" w:hAnsi="Tahoma" w:cs="Tahoma"/>
          <w:u w:val="single"/>
        </w:rPr>
      </w:pPr>
      <w:r>
        <w:rPr>
          <w:rFonts w:ascii="Tahoma" w:hAnsi="Tahoma" w:cs="Tahoma"/>
          <w:u w:val="single"/>
        </w:rPr>
        <w:t>Carbon Reduction Program (CRP)</w:t>
      </w:r>
    </w:p>
    <w:p w14:paraId="64F4E376" w14:textId="6E9667AC" w:rsidR="00F729DE" w:rsidRDefault="00F729DE" w:rsidP="00F729DE">
      <w:pPr>
        <w:spacing w:after="0" w:line="312" w:lineRule="auto"/>
        <w:ind w:left="720"/>
        <w:jc w:val="both"/>
        <w:rPr>
          <w:rFonts w:ascii="Tahoma" w:hAnsi="Tahoma" w:cs="Tahoma"/>
        </w:rPr>
      </w:pPr>
      <w:r>
        <w:rPr>
          <w:rFonts w:ascii="Tahoma" w:hAnsi="Tahoma" w:cs="Tahoma"/>
        </w:rPr>
        <w:t>CRP is a new federal program funded through the infrastructure bill to fund projects to reduce transportation emissions.</w:t>
      </w:r>
    </w:p>
    <w:p w14:paraId="71279A3B" w14:textId="77777777" w:rsidR="00F729DE" w:rsidRDefault="00F729DE" w:rsidP="00F729DE">
      <w:pPr>
        <w:spacing w:after="0" w:line="312" w:lineRule="auto"/>
        <w:ind w:left="720"/>
        <w:jc w:val="both"/>
        <w:rPr>
          <w:rFonts w:ascii="Tahoma" w:hAnsi="Tahoma" w:cs="Tahoma"/>
        </w:rPr>
      </w:pPr>
    </w:p>
    <w:p w14:paraId="286F7F11" w14:textId="3FDC37D5" w:rsidR="00F729DE" w:rsidRDefault="00F729DE" w:rsidP="00F729DE">
      <w:pPr>
        <w:spacing w:after="0" w:line="312" w:lineRule="auto"/>
        <w:ind w:left="720"/>
        <w:jc w:val="both"/>
        <w:rPr>
          <w:rFonts w:ascii="Tahoma" w:hAnsi="Tahoma" w:cs="Tahoma"/>
          <w:u w:val="single"/>
        </w:rPr>
      </w:pPr>
      <w:r>
        <w:rPr>
          <w:rFonts w:ascii="Tahoma" w:hAnsi="Tahoma" w:cs="Tahoma"/>
          <w:u w:val="single"/>
        </w:rPr>
        <w:t>Section 5310</w:t>
      </w:r>
    </w:p>
    <w:p w14:paraId="5E8F533E" w14:textId="4BF4C90D" w:rsidR="00F729DE" w:rsidRDefault="00F729DE" w:rsidP="00F729DE">
      <w:pPr>
        <w:spacing w:after="0" w:line="312" w:lineRule="auto"/>
        <w:ind w:left="720"/>
        <w:jc w:val="both"/>
        <w:rPr>
          <w:rFonts w:ascii="Tahoma" w:hAnsi="Tahoma" w:cs="Tahoma"/>
        </w:rPr>
      </w:pPr>
      <w:r>
        <w:rPr>
          <w:rFonts w:ascii="Tahoma" w:hAnsi="Tahoma" w:cs="Tahoma"/>
        </w:rPr>
        <w:t xml:space="preserve">Section 5310 funds are allocated by both IDOT through their Consolidated Vehicle Procurement (CVP) program and Tri-County’s grant program funding capital and </w:t>
      </w:r>
      <w:r w:rsidR="007125EC">
        <w:rPr>
          <w:rFonts w:ascii="Tahoma" w:hAnsi="Tahoma" w:cs="Tahoma"/>
        </w:rPr>
        <w:t>operational expenses</w:t>
      </w:r>
      <w:r>
        <w:rPr>
          <w:rFonts w:ascii="Tahoma" w:hAnsi="Tahoma" w:cs="Tahoma"/>
        </w:rPr>
        <w:t xml:space="preserve"> to help improve mobility for seniors and individuals with disabilities.</w:t>
      </w:r>
    </w:p>
    <w:p w14:paraId="6E5F6F7F" w14:textId="77777777" w:rsidR="007125EC" w:rsidRDefault="007125EC" w:rsidP="00F729DE">
      <w:pPr>
        <w:spacing w:after="0" w:line="312" w:lineRule="auto"/>
        <w:ind w:left="720"/>
        <w:jc w:val="both"/>
        <w:rPr>
          <w:rFonts w:ascii="Tahoma" w:hAnsi="Tahoma" w:cs="Tahoma"/>
        </w:rPr>
      </w:pPr>
    </w:p>
    <w:p w14:paraId="24F653FB" w14:textId="4E6D1285" w:rsidR="007125EC" w:rsidRPr="00F729DE" w:rsidRDefault="007125EC" w:rsidP="00F729DE">
      <w:pPr>
        <w:spacing w:after="0" w:line="312" w:lineRule="auto"/>
        <w:ind w:left="720"/>
        <w:jc w:val="both"/>
        <w:rPr>
          <w:rFonts w:ascii="Tahoma" w:hAnsi="Tahoma" w:cs="Tahoma"/>
        </w:rPr>
      </w:pPr>
      <w:r>
        <w:rPr>
          <w:rFonts w:ascii="Tahoma" w:hAnsi="Tahoma" w:cs="Tahoma"/>
        </w:rPr>
        <w:t>We are presenting this to you to get your thoughts and potential green light to move forward with combining these funding sources into one call for projects</w:t>
      </w:r>
      <w:r w:rsidR="004523EB">
        <w:rPr>
          <w:rFonts w:ascii="Tahoma" w:hAnsi="Tahoma" w:cs="Tahoma"/>
        </w:rPr>
        <w:t xml:space="preserve">. </w:t>
      </w:r>
      <w:r>
        <w:rPr>
          <w:rFonts w:ascii="Tahoma" w:hAnsi="Tahoma" w:cs="Tahoma"/>
        </w:rPr>
        <w:t>Traditionally each of these funding programs would be done separately</w:t>
      </w:r>
      <w:r w:rsidR="004523EB">
        <w:rPr>
          <w:rFonts w:ascii="Tahoma" w:hAnsi="Tahoma" w:cs="Tahoma"/>
        </w:rPr>
        <w:t xml:space="preserve">. </w:t>
      </w:r>
      <w:r>
        <w:rPr>
          <w:rFonts w:ascii="Tahoma" w:hAnsi="Tahoma" w:cs="Tahoma"/>
        </w:rPr>
        <w:t xml:space="preserve">This would provide </w:t>
      </w:r>
      <w:r w:rsidR="004523EB">
        <w:rPr>
          <w:rFonts w:ascii="Tahoma" w:hAnsi="Tahoma" w:cs="Tahoma"/>
        </w:rPr>
        <w:t>an</w:t>
      </w:r>
      <w:r>
        <w:rPr>
          <w:rFonts w:ascii="Tahoma" w:hAnsi="Tahoma" w:cs="Tahoma"/>
        </w:rPr>
        <w:t xml:space="preserve"> opportunity for a project request funding from multiple funding sources.</w:t>
      </w:r>
    </w:p>
    <w:p w14:paraId="1FD5C221" w14:textId="77777777" w:rsidR="0069135B" w:rsidRDefault="0069135B" w:rsidP="0069135B">
      <w:pPr>
        <w:spacing w:after="0" w:line="312" w:lineRule="auto"/>
        <w:jc w:val="both"/>
        <w:rPr>
          <w:rFonts w:ascii="Tahoma" w:hAnsi="Tahoma" w:cs="Tahoma"/>
        </w:rPr>
      </w:pPr>
    </w:p>
    <w:bookmarkEnd w:id="1"/>
    <w:p w14:paraId="70E97F33" w14:textId="5CB781C4" w:rsidR="005C2840" w:rsidRPr="00196E10" w:rsidRDefault="004D5A5F" w:rsidP="0086369F">
      <w:pPr>
        <w:numPr>
          <w:ilvl w:val="0"/>
          <w:numId w:val="1"/>
        </w:numPr>
        <w:spacing w:after="0" w:line="312" w:lineRule="auto"/>
        <w:jc w:val="both"/>
        <w:rPr>
          <w:rFonts w:ascii="Tahoma" w:hAnsi="Tahoma" w:cs="Tahoma"/>
        </w:rPr>
      </w:pPr>
      <w:r w:rsidRPr="00196E10">
        <w:rPr>
          <w:rFonts w:ascii="Tahoma" w:hAnsi="Tahoma" w:cs="Tahoma"/>
        </w:rPr>
        <w:t>Updates</w:t>
      </w:r>
    </w:p>
    <w:p w14:paraId="268B7FAC" w14:textId="3EBA2A2F" w:rsidR="004E66D9" w:rsidRDefault="004E66D9" w:rsidP="0086369F">
      <w:pPr>
        <w:numPr>
          <w:ilvl w:val="1"/>
          <w:numId w:val="1"/>
        </w:numPr>
        <w:spacing w:after="0" w:line="312" w:lineRule="auto"/>
        <w:jc w:val="both"/>
        <w:rPr>
          <w:rFonts w:ascii="Tahoma" w:hAnsi="Tahoma" w:cs="Tahoma"/>
        </w:rPr>
      </w:pPr>
      <w:r>
        <w:rPr>
          <w:rFonts w:ascii="Tahoma" w:hAnsi="Tahoma" w:cs="Tahoma"/>
        </w:rPr>
        <w:t>L</w:t>
      </w:r>
      <w:r w:rsidR="00BC29C7">
        <w:rPr>
          <w:rFonts w:ascii="Tahoma" w:hAnsi="Tahoma" w:cs="Tahoma"/>
        </w:rPr>
        <w:t>ong-</w:t>
      </w:r>
      <w:r>
        <w:rPr>
          <w:rFonts w:ascii="Tahoma" w:hAnsi="Tahoma" w:cs="Tahoma"/>
        </w:rPr>
        <w:t>R</w:t>
      </w:r>
      <w:r w:rsidR="00BC29C7">
        <w:rPr>
          <w:rFonts w:ascii="Tahoma" w:hAnsi="Tahoma" w:cs="Tahoma"/>
        </w:rPr>
        <w:t xml:space="preserve">ange </w:t>
      </w:r>
      <w:r>
        <w:rPr>
          <w:rFonts w:ascii="Tahoma" w:hAnsi="Tahoma" w:cs="Tahoma"/>
        </w:rPr>
        <w:t>T</w:t>
      </w:r>
      <w:r w:rsidR="00BC29C7">
        <w:rPr>
          <w:rFonts w:ascii="Tahoma" w:hAnsi="Tahoma" w:cs="Tahoma"/>
        </w:rPr>
        <w:t xml:space="preserve">ransportation </w:t>
      </w:r>
      <w:r>
        <w:rPr>
          <w:rFonts w:ascii="Tahoma" w:hAnsi="Tahoma" w:cs="Tahoma"/>
        </w:rPr>
        <w:t>P</w:t>
      </w:r>
      <w:r w:rsidR="00BC29C7">
        <w:rPr>
          <w:rFonts w:ascii="Tahoma" w:hAnsi="Tahoma" w:cs="Tahoma"/>
        </w:rPr>
        <w:t>lan</w:t>
      </w:r>
      <w:r>
        <w:rPr>
          <w:rFonts w:ascii="Tahoma" w:hAnsi="Tahoma" w:cs="Tahoma"/>
        </w:rPr>
        <w:t xml:space="preserve"> 2050 Call for Projects</w:t>
      </w:r>
      <w:r w:rsidR="00BC29C7">
        <w:rPr>
          <w:rFonts w:ascii="Tahoma" w:hAnsi="Tahoma" w:cs="Tahoma"/>
        </w:rPr>
        <w:t xml:space="preserve"> – Reminder </w:t>
      </w:r>
    </w:p>
    <w:p w14:paraId="014FC215" w14:textId="77777777" w:rsidR="0069135B" w:rsidRDefault="0069135B" w:rsidP="0069135B">
      <w:pPr>
        <w:spacing w:after="0" w:line="312" w:lineRule="auto"/>
        <w:ind w:left="720" w:firstLine="720"/>
        <w:jc w:val="both"/>
        <w:rPr>
          <w:rFonts w:ascii="Tahoma" w:hAnsi="Tahoma" w:cs="Tahoma"/>
        </w:rPr>
      </w:pPr>
      <w:r>
        <w:rPr>
          <w:rFonts w:ascii="Tahoma" w:hAnsi="Tahoma" w:cs="Tahoma"/>
        </w:rPr>
        <w:t>Michael Bruner updated on the following:</w:t>
      </w:r>
    </w:p>
    <w:p w14:paraId="6BD55054" w14:textId="0A7E1C63" w:rsidR="0069135B" w:rsidRDefault="0069135B" w:rsidP="0069135B">
      <w:pPr>
        <w:spacing w:after="0" w:line="312" w:lineRule="auto"/>
        <w:ind w:left="1440"/>
        <w:jc w:val="both"/>
        <w:rPr>
          <w:rFonts w:ascii="Tahoma" w:hAnsi="Tahoma" w:cs="Tahoma"/>
        </w:rPr>
      </w:pPr>
      <w:r>
        <w:rPr>
          <w:rFonts w:ascii="Tahoma" w:hAnsi="Tahoma" w:cs="Tahoma"/>
        </w:rPr>
        <w:t>This is a friendly reminder of the deadline for submitting projects to be considered for the LRTP 2050 update is 3:30 p,m. on Thursday, February 29, 2024</w:t>
      </w:r>
      <w:r w:rsidR="004523EB">
        <w:rPr>
          <w:rFonts w:ascii="Tahoma" w:hAnsi="Tahoma" w:cs="Tahoma"/>
        </w:rPr>
        <w:t xml:space="preserve">. </w:t>
      </w:r>
      <w:r>
        <w:rPr>
          <w:rFonts w:ascii="Tahoma" w:hAnsi="Tahoma" w:cs="Tahoma"/>
        </w:rPr>
        <w:t>To access the application, please visit Tri</w:t>
      </w:r>
      <w:r w:rsidR="007125EC">
        <w:rPr>
          <w:rFonts w:ascii="Tahoma" w:hAnsi="Tahoma" w:cs="Tahoma"/>
        </w:rPr>
        <w:t>-</w:t>
      </w:r>
      <w:r>
        <w:rPr>
          <w:rFonts w:ascii="Tahoma" w:hAnsi="Tahoma" w:cs="Tahoma"/>
        </w:rPr>
        <w:t>County’s website at:</w:t>
      </w:r>
    </w:p>
    <w:p w14:paraId="7177A944" w14:textId="2298BE70" w:rsidR="0069135B" w:rsidRDefault="00A424C1" w:rsidP="0069135B">
      <w:pPr>
        <w:spacing w:after="0" w:line="312" w:lineRule="auto"/>
        <w:ind w:left="1440"/>
        <w:jc w:val="both"/>
        <w:rPr>
          <w:rFonts w:ascii="Tahoma" w:hAnsi="Tahoma" w:cs="Tahoma"/>
        </w:rPr>
      </w:pPr>
      <w:hyperlink r:id="rId8" w:history="1">
        <w:r w:rsidR="0069135B" w:rsidRPr="008F1784">
          <w:rPr>
            <w:rStyle w:val="Hyperlink"/>
            <w:rFonts w:ascii="Tahoma" w:hAnsi="Tahoma" w:cs="Tahoma"/>
          </w:rPr>
          <w:t>https://tricountyrpc.org/transportation/lrtp/lrtp-2050/</w:t>
        </w:r>
      </w:hyperlink>
      <w:r w:rsidR="004523EB">
        <w:rPr>
          <w:rFonts w:ascii="Tahoma" w:hAnsi="Tahoma" w:cs="Tahoma"/>
        </w:rPr>
        <w:t xml:space="preserve">. </w:t>
      </w:r>
      <w:r w:rsidR="0069135B">
        <w:rPr>
          <w:rFonts w:ascii="Tahoma" w:hAnsi="Tahoma" w:cs="Tahoma"/>
        </w:rPr>
        <w:t xml:space="preserve">Each project you would like to be considered for inclusion in the LRTP 2050 update will need its own separate </w:t>
      </w:r>
      <w:r w:rsidR="0069135B">
        <w:rPr>
          <w:rFonts w:ascii="Tahoma" w:hAnsi="Tahoma" w:cs="Tahoma"/>
        </w:rPr>
        <w:lastRenderedPageBreak/>
        <w:t>application</w:t>
      </w:r>
      <w:r w:rsidR="004523EB">
        <w:rPr>
          <w:rFonts w:ascii="Tahoma" w:hAnsi="Tahoma" w:cs="Tahoma"/>
        </w:rPr>
        <w:t xml:space="preserve">. </w:t>
      </w:r>
      <w:r w:rsidR="0069135B">
        <w:rPr>
          <w:rFonts w:ascii="Tahoma" w:hAnsi="Tahoma" w:cs="Tahoma"/>
        </w:rPr>
        <w:t>Please note that projects listed in the existing 2045 LRTP will not automatically be carried forward into the new plan.</w:t>
      </w:r>
    </w:p>
    <w:p w14:paraId="6314CBA0" w14:textId="77777777" w:rsidR="0069135B" w:rsidRDefault="0069135B" w:rsidP="0069135B">
      <w:pPr>
        <w:spacing w:after="0" w:line="312" w:lineRule="auto"/>
        <w:ind w:left="1440"/>
        <w:jc w:val="both"/>
        <w:rPr>
          <w:rFonts w:ascii="Tahoma" w:hAnsi="Tahoma" w:cs="Tahoma"/>
        </w:rPr>
      </w:pPr>
    </w:p>
    <w:p w14:paraId="68DDE53D" w14:textId="54644A84" w:rsidR="00EE45B1" w:rsidRPr="00196E10" w:rsidRDefault="00EE45B1" w:rsidP="0086369F">
      <w:pPr>
        <w:numPr>
          <w:ilvl w:val="1"/>
          <w:numId w:val="1"/>
        </w:numPr>
        <w:spacing w:after="0" w:line="312" w:lineRule="auto"/>
        <w:jc w:val="both"/>
        <w:rPr>
          <w:rFonts w:ascii="Tahoma" w:hAnsi="Tahoma" w:cs="Tahoma"/>
        </w:rPr>
      </w:pPr>
      <w:r w:rsidRPr="00196E10">
        <w:rPr>
          <w:rFonts w:ascii="Tahoma" w:hAnsi="Tahoma" w:cs="Tahoma"/>
        </w:rPr>
        <w:t>IDOT</w:t>
      </w:r>
    </w:p>
    <w:p w14:paraId="47DB947C" w14:textId="74EEB7D6" w:rsidR="00EE45B1" w:rsidRDefault="00EE45B1" w:rsidP="0086369F">
      <w:pPr>
        <w:numPr>
          <w:ilvl w:val="2"/>
          <w:numId w:val="1"/>
        </w:numPr>
        <w:spacing w:after="0" w:line="312" w:lineRule="auto"/>
        <w:ind w:left="1980"/>
        <w:jc w:val="both"/>
        <w:rPr>
          <w:rFonts w:ascii="Tahoma" w:hAnsi="Tahoma" w:cs="Tahoma"/>
        </w:rPr>
      </w:pPr>
      <w:r w:rsidRPr="00196E10">
        <w:rPr>
          <w:rFonts w:ascii="Tahoma" w:hAnsi="Tahoma" w:cs="Tahoma"/>
        </w:rPr>
        <w:t>Local Roads</w:t>
      </w:r>
    </w:p>
    <w:p w14:paraId="6C15AA61" w14:textId="7847E3B5" w:rsidR="007125EC" w:rsidRDefault="007125EC" w:rsidP="007125EC">
      <w:pPr>
        <w:spacing w:after="0" w:line="312" w:lineRule="auto"/>
        <w:ind w:left="1980"/>
        <w:jc w:val="both"/>
        <w:rPr>
          <w:rFonts w:ascii="Tahoma" w:hAnsi="Tahoma" w:cs="Tahoma"/>
        </w:rPr>
      </w:pPr>
      <w:r>
        <w:rPr>
          <w:rFonts w:ascii="Tahoma" w:hAnsi="Tahoma" w:cs="Tahoma"/>
        </w:rPr>
        <w:t>Al Barrae-Shebib</w:t>
      </w:r>
      <w:r w:rsidR="004523EB">
        <w:rPr>
          <w:rFonts w:ascii="Tahoma" w:hAnsi="Tahoma" w:cs="Tahoma"/>
        </w:rPr>
        <w:t xml:space="preserve"> updated on the following:</w:t>
      </w:r>
    </w:p>
    <w:p w14:paraId="4E6C9B0E" w14:textId="4ECA7A4A" w:rsidR="004523EB" w:rsidRDefault="004523EB" w:rsidP="004523EB">
      <w:pPr>
        <w:pStyle w:val="ListParagraph"/>
        <w:numPr>
          <w:ilvl w:val="0"/>
          <w:numId w:val="12"/>
        </w:numPr>
        <w:spacing w:after="0" w:line="312" w:lineRule="auto"/>
        <w:jc w:val="both"/>
        <w:rPr>
          <w:rFonts w:ascii="Tahoma" w:hAnsi="Tahoma" w:cs="Tahoma"/>
        </w:rPr>
      </w:pPr>
      <w:r>
        <w:rPr>
          <w:rFonts w:ascii="Tahoma" w:hAnsi="Tahoma" w:cs="Tahoma"/>
        </w:rPr>
        <w:t>Introduced IDOT rotation engineer joining the meeting.</w:t>
      </w:r>
    </w:p>
    <w:p w14:paraId="2753B9D1" w14:textId="36EBB7CD" w:rsidR="004523EB" w:rsidRDefault="004523EB" w:rsidP="004523EB">
      <w:pPr>
        <w:pStyle w:val="ListParagraph"/>
        <w:numPr>
          <w:ilvl w:val="0"/>
          <w:numId w:val="12"/>
        </w:numPr>
        <w:spacing w:after="0" w:line="312" w:lineRule="auto"/>
        <w:jc w:val="both"/>
        <w:rPr>
          <w:rFonts w:ascii="Tahoma" w:hAnsi="Tahoma" w:cs="Tahoma"/>
        </w:rPr>
      </w:pPr>
      <w:r>
        <w:rPr>
          <w:rFonts w:ascii="Tahoma" w:hAnsi="Tahoma" w:cs="Tahoma"/>
        </w:rPr>
        <w:t>Identified E-Week</w:t>
      </w:r>
    </w:p>
    <w:p w14:paraId="1D2E859C" w14:textId="07FF38EE" w:rsidR="004523EB" w:rsidRDefault="004523EB" w:rsidP="004523EB">
      <w:pPr>
        <w:pStyle w:val="ListParagraph"/>
        <w:numPr>
          <w:ilvl w:val="0"/>
          <w:numId w:val="12"/>
        </w:numPr>
        <w:spacing w:after="0" w:line="312" w:lineRule="auto"/>
        <w:jc w:val="both"/>
        <w:rPr>
          <w:rFonts w:ascii="Tahoma" w:hAnsi="Tahoma" w:cs="Tahoma"/>
        </w:rPr>
      </w:pPr>
      <w:r>
        <w:rPr>
          <w:rFonts w:ascii="Tahoma" w:hAnsi="Tahoma" w:cs="Tahoma"/>
        </w:rPr>
        <w:t>IDOT District 4 Next Bi-monthly coordination meeting scheduled for April 18</w:t>
      </w:r>
      <w:r w:rsidRPr="004523EB">
        <w:rPr>
          <w:rFonts w:ascii="Tahoma" w:hAnsi="Tahoma" w:cs="Tahoma"/>
          <w:vertAlign w:val="superscript"/>
        </w:rPr>
        <w:t>th</w:t>
      </w:r>
      <w:r>
        <w:rPr>
          <w:rFonts w:ascii="Tahoma" w:hAnsi="Tahoma" w:cs="Tahoma"/>
        </w:rPr>
        <w:t>. If you have projects with federal funds planned for the next 3 years work with your field engineer to plan to attend.</w:t>
      </w:r>
    </w:p>
    <w:p w14:paraId="70B98B24" w14:textId="2EE5E21A" w:rsidR="004523EB" w:rsidRDefault="004523EB" w:rsidP="004523EB">
      <w:pPr>
        <w:pStyle w:val="ListParagraph"/>
        <w:numPr>
          <w:ilvl w:val="0"/>
          <w:numId w:val="12"/>
        </w:numPr>
        <w:spacing w:after="0" w:line="312" w:lineRule="auto"/>
        <w:jc w:val="both"/>
        <w:rPr>
          <w:rFonts w:ascii="Tahoma" w:hAnsi="Tahoma" w:cs="Tahoma"/>
        </w:rPr>
      </w:pPr>
      <w:r>
        <w:rPr>
          <w:rFonts w:ascii="Tahoma" w:hAnsi="Tahoma" w:cs="Tahoma"/>
        </w:rPr>
        <w:t>New Phase I Engineering forms- IDOT BLRS Circular Letter 2024-04 Phase I Engineering Forms Update</w:t>
      </w:r>
    </w:p>
    <w:p w14:paraId="6D72BAB1" w14:textId="25082C39" w:rsidR="004523EB" w:rsidRDefault="004523EB" w:rsidP="004523EB">
      <w:pPr>
        <w:pStyle w:val="ListParagraph"/>
        <w:numPr>
          <w:ilvl w:val="0"/>
          <w:numId w:val="13"/>
        </w:numPr>
        <w:spacing w:after="0" w:line="312" w:lineRule="auto"/>
        <w:jc w:val="both"/>
        <w:rPr>
          <w:rFonts w:ascii="Tahoma" w:hAnsi="Tahoma" w:cs="Tahoma"/>
        </w:rPr>
      </w:pPr>
      <w:r w:rsidRPr="004523EB">
        <w:rPr>
          <w:rFonts w:ascii="Tahoma" w:hAnsi="Tahoma" w:cs="Tahoma"/>
        </w:rPr>
        <w:t>One note is the importance of including TIP number early in the process in phase I.</w:t>
      </w:r>
    </w:p>
    <w:p w14:paraId="63B1B321" w14:textId="4549FBD3" w:rsidR="004523EB" w:rsidRPr="004523EB" w:rsidRDefault="004523EB" w:rsidP="004523EB">
      <w:pPr>
        <w:pStyle w:val="ListParagraph"/>
        <w:numPr>
          <w:ilvl w:val="0"/>
          <w:numId w:val="15"/>
        </w:numPr>
        <w:spacing w:after="0" w:line="312" w:lineRule="auto"/>
        <w:jc w:val="both"/>
        <w:rPr>
          <w:rFonts w:ascii="Tahoma" w:hAnsi="Tahoma" w:cs="Tahoma"/>
        </w:rPr>
      </w:pPr>
      <w:r>
        <w:rPr>
          <w:rFonts w:ascii="Tahoma" w:hAnsi="Tahoma" w:cs="Tahoma"/>
        </w:rPr>
        <w:t>IDOT BLRS Circular Letter 2024-05 QBS Threshold Adjustment for QBS threshold has been adjusted for the CPI.</w:t>
      </w:r>
    </w:p>
    <w:p w14:paraId="050F8980" w14:textId="4AAA9718" w:rsidR="00EE45B1" w:rsidRDefault="00EE45B1" w:rsidP="0086369F">
      <w:pPr>
        <w:numPr>
          <w:ilvl w:val="2"/>
          <w:numId w:val="1"/>
        </w:numPr>
        <w:spacing w:after="0" w:line="312" w:lineRule="auto"/>
        <w:ind w:left="1980"/>
        <w:jc w:val="both"/>
        <w:rPr>
          <w:rFonts w:ascii="Tahoma" w:hAnsi="Tahoma" w:cs="Tahoma"/>
        </w:rPr>
      </w:pPr>
      <w:r w:rsidRPr="00196E10">
        <w:rPr>
          <w:rFonts w:ascii="Tahoma" w:hAnsi="Tahoma" w:cs="Tahoma"/>
        </w:rPr>
        <w:t>Central Office</w:t>
      </w:r>
    </w:p>
    <w:p w14:paraId="5478E54B" w14:textId="50B3D084" w:rsidR="007125EC" w:rsidRDefault="007125EC" w:rsidP="007125EC">
      <w:pPr>
        <w:spacing w:after="0" w:line="312" w:lineRule="auto"/>
        <w:ind w:left="1980"/>
        <w:jc w:val="both"/>
        <w:rPr>
          <w:rFonts w:ascii="Tahoma" w:hAnsi="Tahoma" w:cs="Tahoma"/>
        </w:rPr>
      </w:pPr>
      <w:r>
        <w:rPr>
          <w:rFonts w:ascii="Tahoma" w:hAnsi="Tahoma" w:cs="Tahoma"/>
        </w:rPr>
        <w:t>Chris Schmidt</w:t>
      </w:r>
      <w:r w:rsidR="00A90A71">
        <w:rPr>
          <w:rFonts w:ascii="Tahoma" w:hAnsi="Tahoma" w:cs="Tahoma"/>
        </w:rPr>
        <w:t xml:space="preserve"> commented on the following:</w:t>
      </w:r>
    </w:p>
    <w:p w14:paraId="1F72BED6" w14:textId="4A987E5F" w:rsidR="00A90A71" w:rsidRDefault="00A90A71" w:rsidP="00A90A71">
      <w:pPr>
        <w:pStyle w:val="ListParagraph"/>
        <w:numPr>
          <w:ilvl w:val="3"/>
          <w:numId w:val="1"/>
        </w:numPr>
        <w:spacing w:after="0" w:line="312" w:lineRule="auto"/>
        <w:jc w:val="both"/>
        <w:rPr>
          <w:rFonts w:ascii="Tahoma" w:hAnsi="Tahoma" w:cs="Tahoma"/>
        </w:rPr>
      </w:pPr>
      <w:r>
        <w:rPr>
          <w:rFonts w:ascii="Tahoma" w:hAnsi="Tahoma" w:cs="Tahoma"/>
        </w:rPr>
        <w:t xml:space="preserve">IDOT is working on their </w:t>
      </w:r>
      <w:r w:rsidR="00A424C1">
        <w:rPr>
          <w:rFonts w:ascii="Tahoma" w:hAnsi="Tahoma" w:cs="Tahoma"/>
        </w:rPr>
        <w:t>Long-Range</w:t>
      </w:r>
      <w:r>
        <w:rPr>
          <w:rFonts w:ascii="Tahoma" w:hAnsi="Tahoma" w:cs="Tahoma"/>
        </w:rPr>
        <w:t xml:space="preserve"> Transportation Plan</w:t>
      </w:r>
      <w:r w:rsidR="00A424C1">
        <w:rPr>
          <w:rFonts w:ascii="Tahoma" w:hAnsi="Tahoma" w:cs="Tahoma"/>
        </w:rPr>
        <w:t xml:space="preserve">. </w:t>
      </w:r>
      <w:r>
        <w:rPr>
          <w:rFonts w:ascii="Tahoma" w:hAnsi="Tahoma" w:cs="Tahoma"/>
        </w:rPr>
        <w:t xml:space="preserve">The website for that is </w:t>
      </w:r>
      <w:hyperlink r:id="rId9" w:history="1">
        <w:r w:rsidRPr="00804944">
          <w:rPr>
            <w:rStyle w:val="Hyperlink"/>
            <w:rFonts w:ascii="Tahoma" w:hAnsi="Tahoma" w:cs="Tahoma"/>
          </w:rPr>
          <w:t>www.moveillinois2024.com</w:t>
        </w:r>
      </w:hyperlink>
    </w:p>
    <w:p w14:paraId="4E979D77" w14:textId="0C9E973C" w:rsidR="00A90A71" w:rsidRDefault="00A90A71" w:rsidP="00A90A71">
      <w:pPr>
        <w:pStyle w:val="ListParagraph"/>
        <w:numPr>
          <w:ilvl w:val="3"/>
          <w:numId w:val="1"/>
        </w:numPr>
        <w:spacing w:after="0" w:line="312" w:lineRule="auto"/>
        <w:jc w:val="both"/>
        <w:rPr>
          <w:rFonts w:ascii="Tahoma" w:hAnsi="Tahoma" w:cs="Tahoma"/>
        </w:rPr>
      </w:pPr>
      <w:r>
        <w:rPr>
          <w:rFonts w:ascii="Tahoma" w:hAnsi="Tahoma" w:cs="Tahoma"/>
        </w:rPr>
        <w:t>IDOT is working on a national Electric Vehicle Notice of funding Opportunity</w:t>
      </w:r>
      <w:r w:rsidR="00A424C1">
        <w:rPr>
          <w:rFonts w:ascii="Tahoma" w:hAnsi="Tahoma" w:cs="Tahoma"/>
        </w:rPr>
        <w:t xml:space="preserve">. </w:t>
      </w:r>
      <w:r>
        <w:rPr>
          <w:rFonts w:ascii="Tahoma" w:hAnsi="Tahoma" w:cs="Tahoma"/>
        </w:rPr>
        <w:t xml:space="preserve">More information about that can be found at </w:t>
      </w:r>
      <w:hyperlink r:id="rId10" w:history="1">
        <w:r w:rsidRPr="00804944">
          <w:rPr>
            <w:rStyle w:val="Hyperlink"/>
            <w:rFonts w:ascii="Tahoma" w:hAnsi="Tahoma" w:cs="Tahoma"/>
          </w:rPr>
          <w:t>https://idot.illinois.gov/transportation-system.environment/drive-electric.html</w:t>
        </w:r>
      </w:hyperlink>
    </w:p>
    <w:p w14:paraId="39229AA1" w14:textId="63FCBF77" w:rsidR="00A90A71" w:rsidRPr="00A424C1" w:rsidRDefault="00A90A71" w:rsidP="00A424C1">
      <w:pPr>
        <w:pStyle w:val="ListParagraph"/>
        <w:numPr>
          <w:ilvl w:val="3"/>
          <w:numId w:val="1"/>
        </w:numPr>
        <w:spacing w:after="0" w:line="312" w:lineRule="auto"/>
        <w:jc w:val="both"/>
        <w:rPr>
          <w:rFonts w:ascii="Tahoma" w:hAnsi="Tahoma" w:cs="Tahoma"/>
          <w:color w:val="548DD4" w:themeColor="text2" w:themeTint="99"/>
          <w:u w:val="single"/>
        </w:rPr>
      </w:pPr>
      <w:r>
        <w:rPr>
          <w:rFonts w:ascii="Tahoma" w:hAnsi="Tahoma" w:cs="Tahoma"/>
        </w:rPr>
        <w:t xml:space="preserve">Get on everyone’s radar on February 27,2024 the U.S. EPA finalized a revised ambient air quality standard for Particular Matter 2.5 micrometers (PM 2.5). The revised ruling lowers the Primary Annual Standard from 12 micrograms per cubic meter to 9. This may in the future bring the Peoria area into non-attainment. This </w:t>
      </w:r>
      <w:r w:rsidR="00A424C1">
        <w:rPr>
          <w:rFonts w:ascii="Tahoma" w:hAnsi="Tahoma" w:cs="Tahoma"/>
        </w:rPr>
        <w:t>will</w:t>
      </w:r>
      <w:r>
        <w:rPr>
          <w:rFonts w:ascii="Tahoma" w:hAnsi="Tahoma" w:cs="Tahoma"/>
        </w:rPr>
        <w:t xml:space="preserve"> be a long process including needing 3 years of air quality data to </w:t>
      </w:r>
      <w:r w:rsidR="00A424C1">
        <w:rPr>
          <w:rFonts w:ascii="Tahoma" w:hAnsi="Tahoma" w:cs="Tahoma"/>
        </w:rPr>
        <w:t>support</w:t>
      </w:r>
      <w:r>
        <w:rPr>
          <w:rFonts w:ascii="Tahoma" w:hAnsi="Tahoma" w:cs="Tahoma"/>
        </w:rPr>
        <w:t xml:space="preserve"> the change.</w:t>
      </w:r>
      <w:r w:rsidR="00A424C1">
        <w:rPr>
          <w:rFonts w:ascii="Tahoma" w:hAnsi="Tahoma" w:cs="Tahoma"/>
        </w:rPr>
        <w:t xml:space="preserve"> </w:t>
      </w:r>
      <w:r>
        <w:rPr>
          <w:rFonts w:ascii="Tahoma" w:hAnsi="Tahoma" w:cs="Tahoma"/>
        </w:rPr>
        <w:t>More</w:t>
      </w:r>
      <w:r w:rsidR="00A424C1">
        <w:rPr>
          <w:rFonts w:ascii="Tahoma" w:hAnsi="Tahoma" w:cs="Tahoma"/>
        </w:rPr>
        <w:t xml:space="preserve"> </w:t>
      </w:r>
      <w:r w:rsidRPr="00A424C1">
        <w:rPr>
          <w:rFonts w:ascii="Tahoma" w:hAnsi="Tahoma" w:cs="Tahoma"/>
        </w:rPr>
        <w:t xml:space="preserve">information can be found at:  </w:t>
      </w:r>
      <w:r w:rsidRPr="00A424C1">
        <w:rPr>
          <w:rFonts w:ascii="Tahoma" w:hAnsi="Tahoma" w:cs="Tahoma"/>
          <w:color w:val="548DD4" w:themeColor="text2" w:themeTint="99"/>
          <w:u w:val="single"/>
        </w:rPr>
        <w:t>https://www.federalregister.gov/documents/2024/03/06/2024-02637/reconsi</w:t>
      </w:r>
      <w:r w:rsidR="00A424C1" w:rsidRPr="00A424C1">
        <w:rPr>
          <w:rFonts w:ascii="Tahoma" w:hAnsi="Tahoma" w:cs="Tahoma"/>
          <w:color w:val="548DD4" w:themeColor="text2" w:themeTint="99"/>
          <w:u w:val="single"/>
        </w:rPr>
        <w:t>d</w:t>
      </w:r>
      <w:r w:rsidRPr="00A424C1">
        <w:rPr>
          <w:rFonts w:ascii="Tahoma" w:hAnsi="Tahoma" w:cs="Tahoma"/>
          <w:color w:val="548DD4" w:themeColor="text2" w:themeTint="99"/>
          <w:u w:val="single"/>
        </w:rPr>
        <w:t xml:space="preserve">eration-of-the-national-ambient-air-quality-standards-for </w:t>
      </w:r>
      <w:r w:rsidR="00A424C1" w:rsidRPr="00A424C1">
        <w:rPr>
          <w:rFonts w:ascii="Tahoma" w:hAnsi="Tahoma" w:cs="Tahoma"/>
          <w:color w:val="548DD4" w:themeColor="text2" w:themeTint="99"/>
          <w:u w:val="single"/>
        </w:rPr>
        <w:t>particulate matter</w:t>
      </w:r>
      <w:r w:rsidRPr="00A424C1">
        <w:rPr>
          <w:rFonts w:ascii="Tahoma" w:hAnsi="Tahoma" w:cs="Tahoma"/>
          <w:color w:val="548DD4" w:themeColor="text2" w:themeTint="99"/>
          <w:u w:val="single"/>
        </w:rPr>
        <w:t>.</w:t>
      </w:r>
    </w:p>
    <w:p w14:paraId="2D44CD96" w14:textId="77777777" w:rsidR="00A90A71" w:rsidRPr="00196E10" w:rsidRDefault="00A90A71" w:rsidP="007125EC">
      <w:pPr>
        <w:spacing w:after="0" w:line="312" w:lineRule="auto"/>
        <w:ind w:left="1980"/>
        <w:jc w:val="both"/>
        <w:rPr>
          <w:rFonts w:ascii="Tahoma" w:hAnsi="Tahoma" w:cs="Tahoma"/>
        </w:rPr>
      </w:pPr>
    </w:p>
    <w:p w14:paraId="0D734385" w14:textId="4E7A7C5A" w:rsidR="00EE45B1" w:rsidRDefault="002B1F19" w:rsidP="0086369F">
      <w:pPr>
        <w:numPr>
          <w:ilvl w:val="1"/>
          <w:numId w:val="1"/>
        </w:numPr>
        <w:spacing w:after="0" w:line="312" w:lineRule="auto"/>
        <w:jc w:val="both"/>
        <w:rPr>
          <w:rFonts w:ascii="Tahoma" w:hAnsi="Tahoma" w:cs="Tahoma"/>
        </w:rPr>
      </w:pPr>
      <w:r w:rsidRPr="00196E10">
        <w:rPr>
          <w:rFonts w:ascii="Tahoma" w:hAnsi="Tahoma" w:cs="Tahoma"/>
        </w:rPr>
        <w:lastRenderedPageBreak/>
        <w:t>FHWA</w:t>
      </w:r>
      <w:r w:rsidR="007125EC">
        <w:rPr>
          <w:rFonts w:ascii="Tahoma" w:hAnsi="Tahoma" w:cs="Tahoma"/>
        </w:rPr>
        <w:t xml:space="preserve">-nothing to </w:t>
      </w:r>
      <w:r w:rsidR="004523EB">
        <w:rPr>
          <w:rFonts w:ascii="Tahoma" w:hAnsi="Tahoma" w:cs="Tahoma"/>
        </w:rPr>
        <w:t>add.</w:t>
      </w:r>
    </w:p>
    <w:p w14:paraId="0B1310AE" w14:textId="77777777" w:rsidR="007125EC" w:rsidRPr="00196E10" w:rsidRDefault="007125EC" w:rsidP="007125EC">
      <w:pPr>
        <w:spacing w:after="0" w:line="312" w:lineRule="auto"/>
        <w:jc w:val="both"/>
        <w:rPr>
          <w:rFonts w:ascii="Tahoma" w:hAnsi="Tahoma" w:cs="Tahoma"/>
        </w:rPr>
      </w:pPr>
    </w:p>
    <w:p w14:paraId="618B19CD" w14:textId="3117B55B" w:rsidR="006A6193" w:rsidRPr="00196E10" w:rsidRDefault="00D87A78" w:rsidP="0086369F">
      <w:pPr>
        <w:numPr>
          <w:ilvl w:val="0"/>
          <w:numId w:val="1"/>
        </w:numPr>
        <w:spacing w:after="0" w:line="312" w:lineRule="auto"/>
        <w:jc w:val="both"/>
        <w:rPr>
          <w:rFonts w:ascii="Tahoma" w:hAnsi="Tahoma" w:cs="Tahoma"/>
        </w:rPr>
      </w:pPr>
      <w:r w:rsidRPr="00196E10">
        <w:rPr>
          <w:rFonts w:ascii="Tahoma" w:hAnsi="Tahoma" w:cs="Tahoma"/>
        </w:rPr>
        <w:t>Other</w:t>
      </w:r>
    </w:p>
    <w:p w14:paraId="5FD24270" w14:textId="0862F823" w:rsidR="00D87A78" w:rsidRDefault="00E62826" w:rsidP="0086369F">
      <w:pPr>
        <w:numPr>
          <w:ilvl w:val="1"/>
          <w:numId w:val="1"/>
        </w:numPr>
        <w:spacing w:after="0" w:line="312" w:lineRule="auto"/>
        <w:jc w:val="both"/>
        <w:rPr>
          <w:rFonts w:ascii="Tahoma" w:hAnsi="Tahoma" w:cs="Tahoma"/>
        </w:rPr>
      </w:pPr>
      <w:r w:rsidRPr="00196E10">
        <w:rPr>
          <w:rFonts w:ascii="Tahoma" w:hAnsi="Tahoma" w:cs="Tahoma"/>
        </w:rPr>
        <w:t xml:space="preserve">Next meeting scheduled for </w:t>
      </w:r>
      <w:r w:rsidR="00A93947">
        <w:rPr>
          <w:rFonts w:ascii="Tahoma" w:hAnsi="Tahoma" w:cs="Tahoma"/>
        </w:rPr>
        <w:t>March 20</w:t>
      </w:r>
      <w:r w:rsidR="00FA410F">
        <w:rPr>
          <w:rFonts w:ascii="Tahoma" w:hAnsi="Tahoma" w:cs="Tahoma"/>
        </w:rPr>
        <w:t>, 2024</w:t>
      </w:r>
      <w:r w:rsidR="007125EC">
        <w:rPr>
          <w:rFonts w:ascii="Tahoma" w:hAnsi="Tahoma" w:cs="Tahoma"/>
        </w:rPr>
        <w:t xml:space="preserve">- </w:t>
      </w:r>
      <w:r w:rsidR="004523EB">
        <w:rPr>
          <w:rFonts w:ascii="Tahoma" w:hAnsi="Tahoma" w:cs="Tahoma"/>
        </w:rPr>
        <w:t>ok.</w:t>
      </w:r>
    </w:p>
    <w:p w14:paraId="7625BC67" w14:textId="0D6C22FD" w:rsidR="007125EC" w:rsidRDefault="007125EC" w:rsidP="00DF464B">
      <w:pPr>
        <w:pStyle w:val="ListParagraph"/>
        <w:numPr>
          <w:ilvl w:val="2"/>
          <w:numId w:val="1"/>
        </w:numPr>
        <w:spacing w:after="0" w:line="312" w:lineRule="auto"/>
        <w:jc w:val="both"/>
        <w:rPr>
          <w:rFonts w:ascii="Tahoma" w:hAnsi="Tahoma" w:cs="Tahoma"/>
        </w:rPr>
      </w:pPr>
      <w:r w:rsidRPr="00DF464B">
        <w:rPr>
          <w:rFonts w:ascii="Tahoma" w:hAnsi="Tahoma" w:cs="Tahoma"/>
        </w:rPr>
        <w:t>Eric Miller asked about Tesla charging stations on Washington St, in East Peoria. Had discussion and explanation of different plugs.</w:t>
      </w:r>
    </w:p>
    <w:p w14:paraId="207B0686" w14:textId="277F4FF5" w:rsidR="00DF464B" w:rsidRPr="00DF464B" w:rsidRDefault="00DF464B" w:rsidP="00DF464B">
      <w:pPr>
        <w:pStyle w:val="ListParagraph"/>
        <w:numPr>
          <w:ilvl w:val="2"/>
          <w:numId w:val="1"/>
        </w:numPr>
        <w:spacing w:after="0" w:line="312" w:lineRule="auto"/>
        <w:jc w:val="both"/>
        <w:rPr>
          <w:rFonts w:ascii="Tahoma" w:hAnsi="Tahoma" w:cs="Tahoma"/>
        </w:rPr>
      </w:pPr>
      <w:r>
        <w:rPr>
          <w:rFonts w:ascii="Tahoma" w:hAnsi="Tahoma" w:cs="Tahoma"/>
        </w:rPr>
        <w:t>Michael Bruner said a memo will be going out for UPWP draft form of joint funding agreement.</w:t>
      </w:r>
    </w:p>
    <w:p w14:paraId="7A77FAB0" w14:textId="77777777" w:rsidR="007125EC" w:rsidRPr="00196E10" w:rsidRDefault="007125EC" w:rsidP="007125EC">
      <w:pPr>
        <w:spacing w:after="0" w:line="312" w:lineRule="auto"/>
        <w:ind w:left="720"/>
        <w:jc w:val="both"/>
        <w:rPr>
          <w:rFonts w:ascii="Tahoma" w:hAnsi="Tahoma" w:cs="Tahoma"/>
        </w:rPr>
      </w:pPr>
    </w:p>
    <w:p w14:paraId="7E85DA89" w14:textId="3600A747" w:rsidR="00006374" w:rsidRDefault="00E77162" w:rsidP="00006374">
      <w:pPr>
        <w:numPr>
          <w:ilvl w:val="0"/>
          <w:numId w:val="1"/>
        </w:numPr>
        <w:spacing w:after="0" w:line="312" w:lineRule="auto"/>
        <w:jc w:val="both"/>
        <w:rPr>
          <w:rFonts w:ascii="Tahoma" w:hAnsi="Tahoma" w:cs="Tahoma"/>
        </w:rPr>
      </w:pPr>
      <w:r w:rsidRPr="00196E10">
        <w:rPr>
          <w:rFonts w:ascii="Tahoma" w:hAnsi="Tahoma" w:cs="Tahoma"/>
        </w:rPr>
        <w:t>Adjournment</w:t>
      </w:r>
      <w:bookmarkEnd w:id="0"/>
    </w:p>
    <w:p w14:paraId="43B2025F" w14:textId="2FFF723B" w:rsidR="00DF464B" w:rsidRDefault="00DF464B" w:rsidP="00DF464B">
      <w:pPr>
        <w:spacing w:after="0" w:line="312" w:lineRule="auto"/>
        <w:ind w:left="720"/>
        <w:jc w:val="both"/>
        <w:rPr>
          <w:rFonts w:ascii="Tahoma" w:hAnsi="Tahoma" w:cs="Tahoma"/>
        </w:rPr>
      </w:pPr>
      <w:r>
        <w:rPr>
          <w:rFonts w:ascii="Tahoma" w:hAnsi="Tahoma" w:cs="Tahoma"/>
        </w:rPr>
        <w:t>Jeff Gilles moved to adjourn at 9:39 a.m. and Conrad Moore seconded. Motion carried.</w:t>
      </w:r>
    </w:p>
    <w:p w14:paraId="7FC814C9" w14:textId="77777777" w:rsidR="00DF464B" w:rsidRDefault="00DF464B" w:rsidP="00DF464B">
      <w:pPr>
        <w:spacing w:after="0" w:line="312" w:lineRule="auto"/>
        <w:ind w:left="720"/>
        <w:jc w:val="both"/>
        <w:rPr>
          <w:rFonts w:ascii="Tahoma" w:hAnsi="Tahoma" w:cs="Tahoma"/>
        </w:rPr>
      </w:pPr>
    </w:p>
    <w:p w14:paraId="58B0C262" w14:textId="64A5CDD2" w:rsidR="00DF464B" w:rsidRDefault="00DF464B" w:rsidP="00DF464B">
      <w:pPr>
        <w:spacing w:after="0" w:line="312" w:lineRule="auto"/>
        <w:ind w:left="720"/>
        <w:jc w:val="both"/>
        <w:rPr>
          <w:rFonts w:ascii="Tahoma" w:hAnsi="Tahoma" w:cs="Tahoma"/>
        </w:rPr>
      </w:pPr>
      <w:r>
        <w:rPr>
          <w:rFonts w:ascii="Tahoma" w:hAnsi="Tahoma" w:cs="Tahoma"/>
        </w:rPr>
        <w:t>Submitted by:</w:t>
      </w:r>
    </w:p>
    <w:p w14:paraId="70390E9F" w14:textId="062AB8C0" w:rsidR="00DF464B" w:rsidRDefault="00DF464B" w:rsidP="00DF464B">
      <w:pPr>
        <w:spacing w:after="0" w:line="312" w:lineRule="auto"/>
        <w:ind w:left="720"/>
        <w:jc w:val="both"/>
        <w:rPr>
          <w:rFonts w:ascii="Tahoma" w:hAnsi="Tahoma" w:cs="Tahoma"/>
        </w:rPr>
      </w:pPr>
      <w:r>
        <w:rPr>
          <w:rFonts w:ascii="Tahoma" w:hAnsi="Tahoma" w:cs="Tahoma"/>
        </w:rPr>
        <w:t>Eric Miller, Executive Director</w:t>
      </w:r>
    </w:p>
    <w:p w14:paraId="4C537AA9" w14:textId="77777777" w:rsidR="00DF464B" w:rsidRDefault="00DF464B" w:rsidP="00DF464B">
      <w:pPr>
        <w:spacing w:after="0" w:line="312" w:lineRule="auto"/>
        <w:ind w:left="720"/>
        <w:jc w:val="both"/>
        <w:rPr>
          <w:rFonts w:ascii="Tahoma" w:hAnsi="Tahoma" w:cs="Tahoma"/>
        </w:rPr>
      </w:pPr>
    </w:p>
    <w:p w14:paraId="39FF32C9" w14:textId="0EEB85EC" w:rsidR="00DF464B" w:rsidRDefault="00DF464B" w:rsidP="00DF464B">
      <w:pPr>
        <w:spacing w:after="0" w:line="312" w:lineRule="auto"/>
        <w:ind w:left="720"/>
        <w:jc w:val="both"/>
        <w:rPr>
          <w:rFonts w:ascii="Tahoma" w:hAnsi="Tahoma" w:cs="Tahoma"/>
        </w:rPr>
      </w:pPr>
      <w:r>
        <w:rPr>
          <w:rFonts w:ascii="Tahoma" w:hAnsi="Tahoma" w:cs="Tahoma"/>
        </w:rPr>
        <w:t>Recorded and transcribed by:</w:t>
      </w:r>
    </w:p>
    <w:p w14:paraId="70C32812" w14:textId="2A042D8A" w:rsidR="00DF464B" w:rsidRPr="00196E10" w:rsidRDefault="00DF464B" w:rsidP="00DF464B">
      <w:pPr>
        <w:spacing w:after="0" w:line="312" w:lineRule="auto"/>
        <w:ind w:left="720"/>
        <w:jc w:val="both"/>
        <w:rPr>
          <w:rFonts w:ascii="Tahoma" w:hAnsi="Tahoma" w:cs="Tahoma"/>
        </w:rPr>
      </w:pPr>
      <w:r>
        <w:rPr>
          <w:rFonts w:ascii="Tahoma" w:hAnsi="Tahoma" w:cs="Tahoma"/>
        </w:rPr>
        <w:t>Debbie Ulrich, Office Administrator</w:t>
      </w:r>
    </w:p>
    <w:sectPr w:rsidR="00DF464B" w:rsidRPr="00196E10" w:rsidSect="00AC3B62">
      <w:headerReference w:type="even" r:id="rId11"/>
      <w:headerReference w:type="default" r:id="rId12"/>
      <w:footerReference w:type="default" r:id="rId13"/>
      <w:headerReference w:type="first" r:id="rId14"/>
      <w:footerReference w:type="first" r:id="rId15"/>
      <w:type w:val="continuous"/>
      <w:pgSz w:w="12240" w:h="15840"/>
      <w:pgMar w:top="1987"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9376" w14:textId="77777777" w:rsidR="00CE2700" w:rsidRDefault="00CE2700" w:rsidP="00436025">
      <w:pPr>
        <w:spacing w:after="0"/>
      </w:pPr>
      <w:r>
        <w:separator/>
      </w:r>
    </w:p>
  </w:endnote>
  <w:endnote w:type="continuationSeparator" w:id="0">
    <w:p w14:paraId="1F2F8228" w14:textId="77777777" w:rsidR="00CE2700" w:rsidRDefault="00CE2700" w:rsidP="00436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91445"/>
      <w:docPartObj>
        <w:docPartGallery w:val="Page Numbers (Bottom of Page)"/>
        <w:docPartUnique/>
      </w:docPartObj>
    </w:sdtPr>
    <w:sdtEndPr>
      <w:rPr>
        <w:noProof/>
      </w:rPr>
    </w:sdtEndPr>
    <w:sdtContent>
      <w:p w14:paraId="2B8D90BD" w14:textId="17BE9E39" w:rsidR="00DF464B" w:rsidRDefault="00DF46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F69E0" w14:textId="77777777" w:rsidR="00DF464B" w:rsidRDefault="00DF4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14EB" w14:textId="3202C6D1" w:rsidR="00641BBD" w:rsidRPr="00196E10" w:rsidRDefault="00641BBD" w:rsidP="005F3995">
    <w:pPr>
      <w:spacing w:after="0"/>
      <w:jc w:val="both"/>
      <w:rPr>
        <w:rFonts w:ascii="Helvetica" w:hAnsi="Helvetica" w:cs="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C6AE" w14:textId="77777777" w:rsidR="00CE2700" w:rsidRDefault="00CE2700" w:rsidP="00436025">
      <w:pPr>
        <w:spacing w:after="0"/>
      </w:pPr>
      <w:r>
        <w:separator/>
      </w:r>
    </w:p>
  </w:footnote>
  <w:footnote w:type="continuationSeparator" w:id="0">
    <w:p w14:paraId="447D7AE1" w14:textId="77777777" w:rsidR="00CE2700" w:rsidRDefault="00CE2700" w:rsidP="004360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4F95" w14:textId="7588362E" w:rsidR="00BF487A" w:rsidRDefault="00A424C1">
    <w:pPr>
      <w:pStyle w:val="Header"/>
    </w:pPr>
    <w:r>
      <w:rPr>
        <w:noProof/>
      </w:rPr>
      <w:pict w14:anchorId="1B49B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83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856" w14:textId="2928FDB3" w:rsidR="00BF487A" w:rsidRDefault="00A424C1">
    <w:pPr>
      <w:pStyle w:val="Header"/>
    </w:pPr>
    <w:r>
      <w:rPr>
        <w:noProof/>
      </w:rPr>
      <w:pict w14:anchorId="17DD8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83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7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9432"/>
    </w:tblGrid>
    <w:tr w:rsidR="00E62826" w14:paraId="43A7EDAE" w14:textId="77777777" w:rsidTr="00E62826">
      <w:trPr>
        <w:trHeight w:val="936"/>
      </w:trPr>
      <w:tc>
        <w:tcPr>
          <w:tcW w:w="1440" w:type="dxa"/>
          <w:vMerge w:val="restart"/>
          <w:vAlign w:val="center"/>
        </w:tcPr>
        <w:p w14:paraId="0D75C957" w14:textId="148CAF6D" w:rsidR="00E62826" w:rsidRDefault="00E62826" w:rsidP="00CB1911">
          <w:pPr>
            <w:pStyle w:val="Header"/>
            <w:jc w:val="center"/>
          </w:pPr>
          <w:r>
            <w:rPr>
              <w:rFonts w:ascii="Book Antiqua" w:hAnsi="Book Antiqua" w:cs="Times New Roman"/>
              <w:smallCaps/>
              <w:noProof/>
              <w:color w:val="272361"/>
              <w:sz w:val="20"/>
              <w:szCs w:val="20"/>
            </w:rPr>
            <w:drawing>
              <wp:anchor distT="0" distB="0" distL="114300" distR="114300" simplePos="0" relativeHeight="251661312" behindDoc="1" locked="0" layoutInCell="1" allowOverlap="1" wp14:anchorId="7432A789" wp14:editId="565222C9">
                <wp:simplePos x="0" y="0"/>
                <wp:positionH relativeFrom="page">
                  <wp:posOffset>-6350</wp:posOffset>
                </wp:positionH>
                <wp:positionV relativeFrom="page">
                  <wp:posOffset>7620</wp:posOffset>
                </wp:positionV>
                <wp:extent cx="914400" cy="914400"/>
                <wp:effectExtent l="0" t="0" r="0" b="0"/>
                <wp:wrapNone/>
                <wp:docPr id="145706674" name="Picture 145706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pclogo_justcountynames_smal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tc>
      <w:tc>
        <w:tcPr>
          <w:tcW w:w="9432" w:type="dxa"/>
          <w:vAlign w:val="bottom"/>
        </w:tcPr>
        <w:p w14:paraId="7AB9C42D" w14:textId="001F4442" w:rsidR="00E62826" w:rsidRPr="00E62826" w:rsidRDefault="00E62826" w:rsidP="00E62826">
          <w:pPr>
            <w:pStyle w:val="Header"/>
            <w:tabs>
              <w:tab w:val="clear" w:pos="4680"/>
              <w:tab w:val="clear" w:pos="9360"/>
            </w:tabs>
            <w:ind w:left="165" w:right="-720"/>
            <w:rPr>
              <w:rFonts w:ascii="Book Antiqua" w:hAnsi="Book Antiqua" w:cs="Times New Roman"/>
              <w:smallCaps/>
              <w:color w:val="272361"/>
              <w:sz w:val="45"/>
              <w:szCs w:val="45"/>
            </w:rPr>
          </w:pPr>
          <w:r w:rsidRPr="00304879">
            <w:rPr>
              <w:rFonts w:ascii="Book Antiqua" w:hAnsi="Book Antiqua" w:cs="Times New Roman"/>
              <w:smallCaps/>
              <w:color w:val="272361"/>
              <w:sz w:val="45"/>
              <w:szCs w:val="45"/>
            </w:rPr>
            <w:t>Tri-County Regional Planning Commission</w:t>
          </w:r>
        </w:p>
      </w:tc>
    </w:tr>
    <w:tr w:rsidR="00E62826" w14:paraId="5D820160" w14:textId="77777777" w:rsidTr="00E62826">
      <w:trPr>
        <w:trHeight w:val="504"/>
      </w:trPr>
      <w:tc>
        <w:tcPr>
          <w:tcW w:w="1440" w:type="dxa"/>
          <w:vMerge/>
          <w:vAlign w:val="center"/>
        </w:tcPr>
        <w:p w14:paraId="401A813E" w14:textId="77777777" w:rsidR="00E62826" w:rsidRDefault="00E62826" w:rsidP="00CB1911">
          <w:pPr>
            <w:pStyle w:val="Header"/>
            <w:jc w:val="center"/>
            <w:rPr>
              <w:rFonts w:ascii="Book Antiqua" w:hAnsi="Book Antiqua" w:cs="Times New Roman"/>
              <w:smallCaps/>
              <w:noProof/>
              <w:color w:val="272361"/>
              <w:sz w:val="20"/>
              <w:szCs w:val="20"/>
            </w:rPr>
          </w:pPr>
        </w:p>
      </w:tc>
      <w:tc>
        <w:tcPr>
          <w:tcW w:w="9432" w:type="dxa"/>
        </w:tcPr>
        <w:p w14:paraId="53DCED22" w14:textId="0134B304" w:rsidR="00E62826" w:rsidRDefault="00E62826" w:rsidP="00E62826">
          <w:pPr>
            <w:pStyle w:val="Header"/>
            <w:ind w:left="255"/>
            <w:jc w:val="right"/>
          </w:pPr>
          <w:r w:rsidRPr="00CE5488">
            <w:rPr>
              <w:rFonts w:ascii="Book Antiqua" w:hAnsi="Book Antiqua" w:cs="Times New Roman"/>
              <w:smallCaps/>
              <w:color w:val="272361"/>
              <w:sz w:val="20"/>
              <w:szCs w:val="20"/>
            </w:rPr>
            <w:t>Est. 1958</w:t>
          </w:r>
        </w:p>
      </w:tc>
    </w:tr>
  </w:tbl>
  <w:p w14:paraId="130EB15F" w14:textId="19156385" w:rsidR="00CB1911" w:rsidRDefault="00CB1911" w:rsidP="0001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13"/>
    <w:multiLevelType w:val="hybridMultilevel"/>
    <w:tmpl w:val="1048DB8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D84CF6"/>
    <w:multiLevelType w:val="hybridMultilevel"/>
    <w:tmpl w:val="5EC4E206"/>
    <w:lvl w:ilvl="0" w:tplc="CADE230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5BDA556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0C1B"/>
    <w:multiLevelType w:val="hybridMultilevel"/>
    <w:tmpl w:val="AB00B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5F7A45"/>
    <w:multiLevelType w:val="hybridMultilevel"/>
    <w:tmpl w:val="023AB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42EA1"/>
    <w:multiLevelType w:val="hybridMultilevel"/>
    <w:tmpl w:val="2138CDD6"/>
    <w:lvl w:ilvl="0" w:tplc="923A572A">
      <w:start w:val="1"/>
      <w:numFmt w:val="decimal"/>
      <w:lvlText w:val="%1."/>
      <w:lvlJc w:val="right"/>
      <w:pPr>
        <w:ind w:left="720" w:hanging="360"/>
      </w:pPr>
      <w:rPr>
        <w:rFonts w:hint="default"/>
        <w:i w:val="0"/>
        <w:iCs w:val="0"/>
      </w:rPr>
    </w:lvl>
    <w:lvl w:ilvl="1" w:tplc="240079AE">
      <w:start w:val="1"/>
      <w:numFmt w:val="lowerLetter"/>
      <w:lvlText w:val="%2."/>
      <w:lvlJc w:val="left"/>
      <w:pPr>
        <w:ind w:left="1440" w:hanging="360"/>
      </w:pPr>
      <w:rPr>
        <w:i w:val="0"/>
        <w:iCs w:val="0"/>
      </w:rPr>
    </w:lvl>
    <w:lvl w:ilvl="2" w:tplc="04090001">
      <w:start w:val="1"/>
      <w:numFmt w:val="bullet"/>
      <w:lvlText w:val=""/>
      <w:lvlJc w:val="left"/>
      <w:pPr>
        <w:ind w:left="720" w:hanging="360"/>
      </w:pPr>
      <w:rPr>
        <w:rFonts w:ascii="Symbol" w:hAnsi="Symbol" w:hint="default"/>
      </w:rPr>
    </w:lvl>
    <w:lvl w:ilvl="3" w:tplc="03AC4202">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3DF"/>
    <w:multiLevelType w:val="hybridMultilevel"/>
    <w:tmpl w:val="1164A7C0"/>
    <w:lvl w:ilvl="0" w:tplc="CADE230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5BDA556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95122"/>
    <w:multiLevelType w:val="hybridMultilevel"/>
    <w:tmpl w:val="85684F8A"/>
    <w:lvl w:ilvl="0" w:tplc="CADE230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5BDA556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44DFE"/>
    <w:multiLevelType w:val="hybridMultilevel"/>
    <w:tmpl w:val="DB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A2178"/>
    <w:multiLevelType w:val="hybridMultilevel"/>
    <w:tmpl w:val="4F4C8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3B6DD2"/>
    <w:multiLevelType w:val="hybridMultilevel"/>
    <w:tmpl w:val="5D6A0376"/>
    <w:lvl w:ilvl="0" w:tplc="2368B1E6">
      <w:start w:val="1"/>
      <w:numFmt w:val="decimal"/>
      <w:lvlText w:val="%1."/>
      <w:lvlJc w:val="left"/>
      <w:pPr>
        <w:ind w:left="45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01F1D"/>
    <w:multiLevelType w:val="hybridMultilevel"/>
    <w:tmpl w:val="B536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040A32"/>
    <w:multiLevelType w:val="hybridMultilevel"/>
    <w:tmpl w:val="C712A3BC"/>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793A7CF1"/>
    <w:multiLevelType w:val="hybridMultilevel"/>
    <w:tmpl w:val="EB0486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E6704CD"/>
    <w:multiLevelType w:val="hybridMultilevel"/>
    <w:tmpl w:val="96DA9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65BAA"/>
    <w:multiLevelType w:val="hybridMultilevel"/>
    <w:tmpl w:val="BD2A69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14084760">
    <w:abstractNumId w:val="4"/>
  </w:num>
  <w:num w:numId="2" w16cid:durableId="807893255">
    <w:abstractNumId w:val="9"/>
  </w:num>
  <w:num w:numId="3" w16cid:durableId="1480458850">
    <w:abstractNumId w:val="5"/>
  </w:num>
  <w:num w:numId="4" w16cid:durableId="286743694">
    <w:abstractNumId w:val="1"/>
  </w:num>
  <w:num w:numId="5" w16cid:durableId="2063291167">
    <w:abstractNumId w:val="6"/>
  </w:num>
  <w:num w:numId="6" w16cid:durableId="353263272">
    <w:abstractNumId w:val="7"/>
  </w:num>
  <w:num w:numId="7" w16cid:durableId="2091348591">
    <w:abstractNumId w:val="10"/>
  </w:num>
  <w:num w:numId="8" w16cid:durableId="2007855386">
    <w:abstractNumId w:val="8"/>
  </w:num>
  <w:num w:numId="9" w16cid:durableId="169637502">
    <w:abstractNumId w:val="2"/>
  </w:num>
  <w:num w:numId="10" w16cid:durableId="1227036773">
    <w:abstractNumId w:val="13"/>
  </w:num>
  <w:num w:numId="11" w16cid:durableId="549928100">
    <w:abstractNumId w:val="3"/>
  </w:num>
  <w:num w:numId="12" w16cid:durableId="611743044">
    <w:abstractNumId w:val="0"/>
  </w:num>
  <w:num w:numId="13" w16cid:durableId="385876050">
    <w:abstractNumId w:val="11"/>
  </w:num>
  <w:num w:numId="14" w16cid:durableId="1844587201">
    <w:abstractNumId w:val="12"/>
  </w:num>
  <w:num w:numId="15" w16cid:durableId="698772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82"/>
    <w:rsid w:val="000013F8"/>
    <w:rsid w:val="00003289"/>
    <w:rsid w:val="000058D9"/>
    <w:rsid w:val="00006374"/>
    <w:rsid w:val="00013B44"/>
    <w:rsid w:val="000165FA"/>
    <w:rsid w:val="00016A53"/>
    <w:rsid w:val="00020A94"/>
    <w:rsid w:val="00025680"/>
    <w:rsid w:val="000337E2"/>
    <w:rsid w:val="00035D83"/>
    <w:rsid w:val="00036386"/>
    <w:rsid w:val="0004311C"/>
    <w:rsid w:val="00047F6C"/>
    <w:rsid w:val="000513F2"/>
    <w:rsid w:val="00053E18"/>
    <w:rsid w:val="000553B2"/>
    <w:rsid w:val="000631E5"/>
    <w:rsid w:val="00070D85"/>
    <w:rsid w:val="0007250F"/>
    <w:rsid w:val="00072761"/>
    <w:rsid w:val="0007634B"/>
    <w:rsid w:val="00076703"/>
    <w:rsid w:val="000779AA"/>
    <w:rsid w:val="0008251B"/>
    <w:rsid w:val="00087090"/>
    <w:rsid w:val="0008739C"/>
    <w:rsid w:val="0009050A"/>
    <w:rsid w:val="00092A91"/>
    <w:rsid w:val="000A1F7F"/>
    <w:rsid w:val="000B10E3"/>
    <w:rsid w:val="000B7657"/>
    <w:rsid w:val="000C4D6F"/>
    <w:rsid w:val="000D23E0"/>
    <w:rsid w:val="000D24BA"/>
    <w:rsid w:val="000D4562"/>
    <w:rsid w:val="000D51A7"/>
    <w:rsid w:val="000E56D0"/>
    <w:rsid w:val="000F547A"/>
    <w:rsid w:val="000F559F"/>
    <w:rsid w:val="000F6920"/>
    <w:rsid w:val="00105D33"/>
    <w:rsid w:val="00111230"/>
    <w:rsid w:val="00115471"/>
    <w:rsid w:val="001177B5"/>
    <w:rsid w:val="0012129A"/>
    <w:rsid w:val="00123F5A"/>
    <w:rsid w:val="00130EF6"/>
    <w:rsid w:val="001401DB"/>
    <w:rsid w:val="00166684"/>
    <w:rsid w:val="00187643"/>
    <w:rsid w:val="00196E10"/>
    <w:rsid w:val="001A1B22"/>
    <w:rsid w:val="001B34C6"/>
    <w:rsid w:val="001B4E7B"/>
    <w:rsid w:val="001B5EC1"/>
    <w:rsid w:val="001B7842"/>
    <w:rsid w:val="001C2C7F"/>
    <w:rsid w:val="001C38C1"/>
    <w:rsid w:val="001C6A94"/>
    <w:rsid w:val="001D12B0"/>
    <w:rsid w:val="001D70B1"/>
    <w:rsid w:val="001D74F2"/>
    <w:rsid w:val="001E09B1"/>
    <w:rsid w:val="001E307A"/>
    <w:rsid w:val="001F223B"/>
    <w:rsid w:val="001F6F0D"/>
    <w:rsid w:val="0020473C"/>
    <w:rsid w:val="0020638D"/>
    <w:rsid w:val="00210EDA"/>
    <w:rsid w:val="002119D6"/>
    <w:rsid w:val="00212840"/>
    <w:rsid w:val="00212950"/>
    <w:rsid w:val="00215250"/>
    <w:rsid w:val="00224BA9"/>
    <w:rsid w:val="00232987"/>
    <w:rsid w:val="00237EB1"/>
    <w:rsid w:val="00252E53"/>
    <w:rsid w:val="0027151E"/>
    <w:rsid w:val="00271DC1"/>
    <w:rsid w:val="002732F6"/>
    <w:rsid w:val="00275F53"/>
    <w:rsid w:val="00276AB5"/>
    <w:rsid w:val="00277009"/>
    <w:rsid w:val="0027702B"/>
    <w:rsid w:val="0028079A"/>
    <w:rsid w:val="0028525F"/>
    <w:rsid w:val="0028621F"/>
    <w:rsid w:val="00291AFE"/>
    <w:rsid w:val="00293D96"/>
    <w:rsid w:val="00296138"/>
    <w:rsid w:val="00297C46"/>
    <w:rsid w:val="00297F66"/>
    <w:rsid w:val="002B1AD5"/>
    <w:rsid w:val="002B1F19"/>
    <w:rsid w:val="002B402A"/>
    <w:rsid w:val="002B5161"/>
    <w:rsid w:val="002B5D6F"/>
    <w:rsid w:val="002B62E4"/>
    <w:rsid w:val="002B6CE0"/>
    <w:rsid w:val="002E32EA"/>
    <w:rsid w:val="002E52DF"/>
    <w:rsid w:val="002F410E"/>
    <w:rsid w:val="002F6901"/>
    <w:rsid w:val="00304B02"/>
    <w:rsid w:val="00310FD0"/>
    <w:rsid w:val="003128CB"/>
    <w:rsid w:val="00314613"/>
    <w:rsid w:val="00324BCA"/>
    <w:rsid w:val="00325619"/>
    <w:rsid w:val="0033004C"/>
    <w:rsid w:val="003313BC"/>
    <w:rsid w:val="00336F84"/>
    <w:rsid w:val="003428D7"/>
    <w:rsid w:val="00344F49"/>
    <w:rsid w:val="00345094"/>
    <w:rsid w:val="00350610"/>
    <w:rsid w:val="003514FD"/>
    <w:rsid w:val="003536EA"/>
    <w:rsid w:val="00354163"/>
    <w:rsid w:val="003542ED"/>
    <w:rsid w:val="00364E7F"/>
    <w:rsid w:val="0038334B"/>
    <w:rsid w:val="00393620"/>
    <w:rsid w:val="00396DAB"/>
    <w:rsid w:val="003A068D"/>
    <w:rsid w:val="003A23B2"/>
    <w:rsid w:val="003A41C4"/>
    <w:rsid w:val="003A745F"/>
    <w:rsid w:val="003B1832"/>
    <w:rsid w:val="003C59E0"/>
    <w:rsid w:val="003C6B8B"/>
    <w:rsid w:val="003D470C"/>
    <w:rsid w:val="003D652F"/>
    <w:rsid w:val="003E2532"/>
    <w:rsid w:val="003E624F"/>
    <w:rsid w:val="003F1CC1"/>
    <w:rsid w:val="003F58CE"/>
    <w:rsid w:val="004015BD"/>
    <w:rsid w:val="00405CA4"/>
    <w:rsid w:val="00424517"/>
    <w:rsid w:val="00430F2A"/>
    <w:rsid w:val="004324AE"/>
    <w:rsid w:val="004351D3"/>
    <w:rsid w:val="00436025"/>
    <w:rsid w:val="0043777B"/>
    <w:rsid w:val="00440678"/>
    <w:rsid w:val="00445A62"/>
    <w:rsid w:val="004504BA"/>
    <w:rsid w:val="004504DD"/>
    <w:rsid w:val="00450E87"/>
    <w:rsid w:val="004523EB"/>
    <w:rsid w:val="00452875"/>
    <w:rsid w:val="00453EEA"/>
    <w:rsid w:val="00456677"/>
    <w:rsid w:val="004569E0"/>
    <w:rsid w:val="004611D1"/>
    <w:rsid w:val="00461211"/>
    <w:rsid w:val="0046520C"/>
    <w:rsid w:val="00465A5F"/>
    <w:rsid w:val="00465C03"/>
    <w:rsid w:val="00473A77"/>
    <w:rsid w:val="00475B8E"/>
    <w:rsid w:val="00475F46"/>
    <w:rsid w:val="00485623"/>
    <w:rsid w:val="00485F66"/>
    <w:rsid w:val="004873F4"/>
    <w:rsid w:val="00497060"/>
    <w:rsid w:val="004A3026"/>
    <w:rsid w:val="004B3AAC"/>
    <w:rsid w:val="004D5A5F"/>
    <w:rsid w:val="004D79C6"/>
    <w:rsid w:val="004E13F2"/>
    <w:rsid w:val="004E66D9"/>
    <w:rsid w:val="004E6F05"/>
    <w:rsid w:val="004F56B8"/>
    <w:rsid w:val="00500E2F"/>
    <w:rsid w:val="00500F8F"/>
    <w:rsid w:val="005043D4"/>
    <w:rsid w:val="005214DC"/>
    <w:rsid w:val="00522590"/>
    <w:rsid w:val="0052477E"/>
    <w:rsid w:val="00526DCF"/>
    <w:rsid w:val="005354FD"/>
    <w:rsid w:val="005433F3"/>
    <w:rsid w:val="00551482"/>
    <w:rsid w:val="005544A9"/>
    <w:rsid w:val="0055523A"/>
    <w:rsid w:val="00556F9C"/>
    <w:rsid w:val="00561DA9"/>
    <w:rsid w:val="0056444D"/>
    <w:rsid w:val="00564712"/>
    <w:rsid w:val="005651AC"/>
    <w:rsid w:val="005702A2"/>
    <w:rsid w:val="00573CC4"/>
    <w:rsid w:val="005755A5"/>
    <w:rsid w:val="0058415F"/>
    <w:rsid w:val="00584305"/>
    <w:rsid w:val="00584607"/>
    <w:rsid w:val="0058496F"/>
    <w:rsid w:val="0058737B"/>
    <w:rsid w:val="00593DF2"/>
    <w:rsid w:val="005A5AC7"/>
    <w:rsid w:val="005A63BC"/>
    <w:rsid w:val="005A703A"/>
    <w:rsid w:val="005B221A"/>
    <w:rsid w:val="005B4B83"/>
    <w:rsid w:val="005B5459"/>
    <w:rsid w:val="005C218E"/>
    <w:rsid w:val="005C22D0"/>
    <w:rsid w:val="005C2840"/>
    <w:rsid w:val="005D0CD7"/>
    <w:rsid w:val="005D450B"/>
    <w:rsid w:val="005E377B"/>
    <w:rsid w:val="005E3AAC"/>
    <w:rsid w:val="005F3995"/>
    <w:rsid w:val="006009EB"/>
    <w:rsid w:val="00602F27"/>
    <w:rsid w:val="00611901"/>
    <w:rsid w:val="006147D3"/>
    <w:rsid w:val="00616005"/>
    <w:rsid w:val="0061635B"/>
    <w:rsid w:val="006214BC"/>
    <w:rsid w:val="00626F2B"/>
    <w:rsid w:val="00641BBD"/>
    <w:rsid w:val="006440C8"/>
    <w:rsid w:val="006465AD"/>
    <w:rsid w:val="00650F45"/>
    <w:rsid w:val="006669D1"/>
    <w:rsid w:val="00670506"/>
    <w:rsid w:val="00670845"/>
    <w:rsid w:val="00673FBB"/>
    <w:rsid w:val="0067659A"/>
    <w:rsid w:val="006800EB"/>
    <w:rsid w:val="0069135B"/>
    <w:rsid w:val="006918A5"/>
    <w:rsid w:val="00694701"/>
    <w:rsid w:val="00697A90"/>
    <w:rsid w:val="006A06D1"/>
    <w:rsid w:val="006A21BA"/>
    <w:rsid w:val="006A348D"/>
    <w:rsid w:val="006A6193"/>
    <w:rsid w:val="006A74DC"/>
    <w:rsid w:val="006C009C"/>
    <w:rsid w:val="006C0957"/>
    <w:rsid w:val="006C11C6"/>
    <w:rsid w:val="006C52A6"/>
    <w:rsid w:val="006D04FE"/>
    <w:rsid w:val="006D0E47"/>
    <w:rsid w:val="006D3E09"/>
    <w:rsid w:val="006D4751"/>
    <w:rsid w:val="006F55BF"/>
    <w:rsid w:val="006F5FE8"/>
    <w:rsid w:val="007007E3"/>
    <w:rsid w:val="0070782B"/>
    <w:rsid w:val="00707A89"/>
    <w:rsid w:val="007125EC"/>
    <w:rsid w:val="00717027"/>
    <w:rsid w:val="00720DCC"/>
    <w:rsid w:val="0072777F"/>
    <w:rsid w:val="00727D1A"/>
    <w:rsid w:val="00730665"/>
    <w:rsid w:val="007334ED"/>
    <w:rsid w:val="00741399"/>
    <w:rsid w:val="00743810"/>
    <w:rsid w:val="00743BCE"/>
    <w:rsid w:val="00752D97"/>
    <w:rsid w:val="00754703"/>
    <w:rsid w:val="00765819"/>
    <w:rsid w:val="00773524"/>
    <w:rsid w:val="00784CB8"/>
    <w:rsid w:val="0079003B"/>
    <w:rsid w:val="00790AE5"/>
    <w:rsid w:val="00791A73"/>
    <w:rsid w:val="007951E3"/>
    <w:rsid w:val="007A31B8"/>
    <w:rsid w:val="007B4BBB"/>
    <w:rsid w:val="007C3E3D"/>
    <w:rsid w:val="007D0C2C"/>
    <w:rsid w:val="007D28CD"/>
    <w:rsid w:val="007D2A0A"/>
    <w:rsid w:val="007D6B87"/>
    <w:rsid w:val="007E1A70"/>
    <w:rsid w:val="007E6DCE"/>
    <w:rsid w:val="008006AF"/>
    <w:rsid w:val="0080347D"/>
    <w:rsid w:val="0081318F"/>
    <w:rsid w:val="00816624"/>
    <w:rsid w:val="00816DE4"/>
    <w:rsid w:val="008174FB"/>
    <w:rsid w:val="00824C8F"/>
    <w:rsid w:val="008254F7"/>
    <w:rsid w:val="00834A3A"/>
    <w:rsid w:val="00835465"/>
    <w:rsid w:val="00844809"/>
    <w:rsid w:val="00847334"/>
    <w:rsid w:val="00853405"/>
    <w:rsid w:val="00856112"/>
    <w:rsid w:val="00857F2A"/>
    <w:rsid w:val="00860134"/>
    <w:rsid w:val="00860583"/>
    <w:rsid w:val="0086369F"/>
    <w:rsid w:val="00864139"/>
    <w:rsid w:val="00865971"/>
    <w:rsid w:val="008735B0"/>
    <w:rsid w:val="00873DB4"/>
    <w:rsid w:val="008757F1"/>
    <w:rsid w:val="008815AC"/>
    <w:rsid w:val="00884D4E"/>
    <w:rsid w:val="00884E64"/>
    <w:rsid w:val="00886403"/>
    <w:rsid w:val="008B3589"/>
    <w:rsid w:val="008C2539"/>
    <w:rsid w:val="008C3A94"/>
    <w:rsid w:val="008C50C1"/>
    <w:rsid w:val="008C60C7"/>
    <w:rsid w:val="008D12EE"/>
    <w:rsid w:val="008D1301"/>
    <w:rsid w:val="008E0545"/>
    <w:rsid w:val="008E5A81"/>
    <w:rsid w:val="008E606B"/>
    <w:rsid w:val="008F0BF7"/>
    <w:rsid w:val="008F144D"/>
    <w:rsid w:val="008F1E82"/>
    <w:rsid w:val="008F45D0"/>
    <w:rsid w:val="008F6A9D"/>
    <w:rsid w:val="0090096A"/>
    <w:rsid w:val="00904FA8"/>
    <w:rsid w:val="00906F78"/>
    <w:rsid w:val="00910B14"/>
    <w:rsid w:val="00913CB2"/>
    <w:rsid w:val="00920A25"/>
    <w:rsid w:val="00922E9C"/>
    <w:rsid w:val="00925B39"/>
    <w:rsid w:val="0093317D"/>
    <w:rsid w:val="00935538"/>
    <w:rsid w:val="00943B2B"/>
    <w:rsid w:val="00943B39"/>
    <w:rsid w:val="009453DC"/>
    <w:rsid w:val="009453EA"/>
    <w:rsid w:val="00960385"/>
    <w:rsid w:val="00961DF2"/>
    <w:rsid w:val="0097171C"/>
    <w:rsid w:val="009759EF"/>
    <w:rsid w:val="00983E32"/>
    <w:rsid w:val="00984330"/>
    <w:rsid w:val="0098651A"/>
    <w:rsid w:val="009908D4"/>
    <w:rsid w:val="009A0E8B"/>
    <w:rsid w:val="009A494F"/>
    <w:rsid w:val="009A7021"/>
    <w:rsid w:val="009B1EAB"/>
    <w:rsid w:val="009B5DEC"/>
    <w:rsid w:val="009B71FE"/>
    <w:rsid w:val="009C30C0"/>
    <w:rsid w:val="009C4C9A"/>
    <w:rsid w:val="009C6127"/>
    <w:rsid w:val="009D0ED5"/>
    <w:rsid w:val="009D31B6"/>
    <w:rsid w:val="009D46E9"/>
    <w:rsid w:val="009D6168"/>
    <w:rsid w:val="009E1073"/>
    <w:rsid w:val="009E2B72"/>
    <w:rsid w:val="009F20A7"/>
    <w:rsid w:val="00A03495"/>
    <w:rsid w:val="00A069E6"/>
    <w:rsid w:val="00A07D2F"/>
    <w:rsid w:val="00A07EED"/>
    <w:rsid w:val="00A07FBF"/>
    <w:rsid w:val="00A13CA2"/>
    <w:rsid w:val="00A2186E"/>
    <w:rsid w:val="00A22416"/>
    <w:rsid w:val="00A27F7E"/>
    <w:rsid w:val="00A348D5"/>
    <w:rsid w:val="00A3506E"/>
    <w:rsid w:val="00A35D03"/>
    <w:rsid w:val="00A3713F"/>
    <w:rsid w:val="00A3714C"/>
    <w:rsid w:val="00A41D83"/>
    <w:rsid w:val="00A424C1"/>
    <w:rsid w:val="00A44F5B"/>
    <w:rsid w:val="00A50D5D"/>
    <w:rsid w:val="00A567F2"/>
    <w:rsid w:val="00A638D4"/>
    <w:rsid w:val="00A70208"/>
    <w:rsid w:val="00A829B2"/>
    <w:rsid w:val="00A83AD4"/>
    <w:rsid w:val="00A86CA7"/>
    <w:rsid w:val="00A86F5F"/>
    <w:rsid w:val="00A870D8"/>
    <w:rsid w:val="00A9069B"/>
    <w:rsid w:val="00A90A71"/>
    <w:rsid w:val="00A93947"/>
    <w:rsid w:val="00A956F2"/>
    <w:rsid w:val="00A96E19"/>
    <w:rsid w:val="00AA0CA2"/>
    <w:rsid w:val="00AA2B8C"/>
    <w:rsid w:val="00AA3A04"/>
    <w:rsid w:val="00AA70F4"/>
    <w:rsid w:val="00AA72DB"/>
    <w:rsid w:val="00AB5A1F"/>
    <w:rsid w:val="00AC2F05"/>
    <w:rsid w:val="00AC3B62"/>
    <w:rsid w:val="00AD4F51"/>
    <w:rsid w:val="00AD654C"/>
    <w:rsid w:val="00AE0D64"/>
    <w:rsid w:val="00AE1502"/>
    <w:rsid w:val="00AE2323"/>
    <w:rsid w:val="00AE3B05"/>
    <w:rsid w:val="00AE3F26"/>
    <w:rsid w:val="00B04CCC"/>
    <w:rsid w:val="00B05027"/>
    <w:rsid w:val="00B11ED0"/>
    <w:rsid w:val="00B120CA"/>
    <w:rsid w:val="00B16C52"/>
    <w:rsid w:val="00B17DC5"/>
    <w:rsid w:val="00B20BBD"/>
    <w:rsid w:val="00B2110E"/>
    <w:rsid w:val="00B31EFE"/>
    <w:rsid w:val="00B34DBC"/>
    <w:rsid w:val="00B439F4"/>
    <w:rsid w:val="00B4684E"/>
    <w:rsid w:val="00B5473E"/>
    <w:rsid w:val="00B5536D"/>
    <w:rsid w:val="00B74BC1"/>
    <w:rsid w:val="00B77C7E"/>
    <w:rsid w:val="00B77DC4"/>
    <w:rsid w:val="00B80B1C"/>
    <w:rsid w:val="00B902EC"/>
    <w:rsid w:val="00B90E59"/>
    <w:rsid w:val="00B972D6"/>
    <w:rsid w:val="00B9736B"/>
    <w:rsid w:val="00BA0810"/>
    <w:rsid w:val="00BA44CC"/>
    <w:rsid w:val="00BA4B78"/>
    <w:rsid w:val="00BA6EF2"/>
    <w:rsid w:val="00BB7A75"/>
    <w:rsid w:val="00BC02D0"/>
    <w:rsid w:val="00BC17E9"/>
    <w:rsid w:val="00BC29C7"/>
    <w:rsid w:val="00BC29D9"/>
    <w:rsid w:val="00BC49DB"/>
    <w:rsid w:val="00BC5D51"/>
    <w:rsid w:val="00BD5CF0"/>
    <w:rsid w:val="00BD7507"/>
    <w:rsid w:val="00BF487A"/>
    <w:rsid w:val="00C11AA2"/>
    <w:rsid w:val="00C14F8A"/>
    <w:rsid w:val="00C17C69"/>
    <w:rsid w:val="00C21F4C"/>
    <w:rsid w:val="00C2592B"/>
    <w:rsid w:val="00C26945"/>
    <w:rsid w:val="00C30E37"/>
    <w:rsid w:val="00C323DF"/>
    <w:rsid w:val="00C33C6D"/>
    <w:rsid w:val="00C447CF"/>
    <w:rsid w:val="00C44DCB"/>
    <w:rsid w:val="00C4746B"/>
    <w:rsid w:val="00C54ADF"/>
    <w:rsid w:val="00C573F7"/>
    <w:rsid w:val="00C70EA6"/>
    <w:rsid w:val="00C710CD"/>
    <w:rsid w:val="00C72092"/>
    <w:rsid w:val="00C80783"/>
    <w:rsid w:val="00C80D11"/>
    <w:rsid w:val="00C83323"/>
    <w:rsid w:val="00CA115F"/>
    <w:rsid w:val="00CA3704"/>
    <w:rsid w:val="00CB07F2"/>
    <w:rsid w:val="00CB1911"/>
    <w:rsid w:val="00CB4557"/>
    <w:rsid w:val="00CB6365"/>
    <w:rsid w:val="00CC669D"/>
    <w:rsid w:val="00CD04D0"/>
    <w:rsid w:val="00CD1FEA"/>
    <w:rsid w:val="00CD79E7"/>
    <w:rsid w:val="00CD7D39"/>
    <w:rsid w:val="00CE04C1"/>
    <w:rsid w:val="00CE1974"/>
    <w:rsid w:val="00CE2700"/>
    <w:rsid w:val="00CE4964"/>
    <w:rsid w:val="00D00580"/>
    <w:rsid w:val="00D03410"/>
    <w:rsid w:val="00D0652D"/>
    <w:rsid w:val="00D1252A"/>
    <w:rsid w:val="00D142BB"/>
    <w:rsid w:val="00D23C75"/>
    <w:rsid w:val="00D23D04"/>
    <w:rsid w:val="00D26ECB"/>
    <w:rsid w:val="00D27D31"/>
    <w:rsid w:val="00D32374"/>
    <w:rsid w:val="00D45B6C"/>
    <w:rsid w:val="00D50175"/>
    <w:rsid w:val="00D5190A"/>
    <w:rsid w:val="00D573C4"/>
    <w:rsid w:val="00D6050B"/>
    <w:rsid w:val="00D63041"/>
    <w:rsid w:val="00D67AA1"/>
    <w:rsid w:val="00D76267"/>
    <w:rsid w:val="00D8193E"/>
    <w:rsid w:val="00D82A19"/>
    <w:rsid w:val="00D82C65"/>
    <w:rsid w:val="00D84F59"/>
    <w:rsid w:val="00D85BDF"/>
    <w:rsid w:val="00D87A78"/>
    <w:rsid w:val="00D931D4"/>
    <w:rsid w:val="00D96620"/>
    <w:rsid w:val="00DA140A"/>
    <w:rsid w:val="00DB1056"/>
    <w:rsid w:val="00DC08BD"/>
    <w:rsid w:val="00DC2E00"/>
    <w:rsid w:val="00DC6FC8"/>
    <w:rsid w:val="00DD1C58"/>
    <w:rsid w:val="00DD699D"/>
    <w:rsid w:val="00DE41A1"/>
    <w:rsid w:val="00DE74F7"/>
    <w:rsid w:val="00DF0C10"/>
    <w:rsid w:val="00DF1189"/>
    <w:rsid w:val="00DF2C54"/>
    <w:rsid w:val="00DF2E18"/>
    <w:rsid w:val="00DF464B"/>
    <w:rsid w:val="00E11DD4"/>
    <w:rsid w:val="00E12A38"/>
    <w:rsid w:val="00E12D86"/>
    <w:rsid w:val="00E16F1E"/>
    <w:rsid w:val="00E2563F"/>
    <w:rsid w:val="00E270E5"/>
    <w:rsid w:val="00E304C8"/>
    <w:rsid w:val="00E33392"/>
    <w:rsid w:val="00E3464B"/>
    <w:rsid w:val="00E349F8"/>
    <w:rsid w:val="00E36D1C"/>
    <w:rsid w:val="00E37877"/>
    <w:rsid w:val="00E423A0"/>
    <w:rsid w:val="00E45E12"/>
    <w:rsid w:val="00E51866"/>
    <w:rsid w:val="00E53EF0"/>
    <w:rsid w:val="00E540A2"/>
    <w:rsid w:val="00E543C3"/>
    <w:rsid w:val="00E55AF8"/>
    <w:rsid w:val="00E564F5"/>
    <w:rsid w:val="00E62826"/>
    <w:rsid w:val="00E63592"/>
    <w:rsid w:val="00E75F68"/>
    <w:rsid w:val="00E77162"/>
    <w:rsid w:val="00E7748B"/>
    <w:rsid w:val="00E832F2"/>
    <w:rsid w:val="00E87931"/>
    <w:rsid w:val="00E94831"/>
    <w:rsid w:val="00E95CF1"/>
    <w:rsid w:val="00EA2988"/>
    <w:rsid w:val="00EA3160"/>
    <w:rsid w:val="00EB0096"/>
    <w:rsid w:val="00EB3981"/>
    <w:rsid w:val="00EC285B"/>
    <w:rsid w:val="00EC3BFC"/>
    <w:rsid w:val="00ED0FE5"/>
    <w:rsid w:val="00ED121A"/>
    <w:rsid w:val="00ED24F3"/>
    <w:rsid w:val="00ED6225"/>
    <w:rsid w:val="00EE45B1"/>
    <w:rsid w:val="00EF09DD"/>
    <w:rsid w:val="00EF4559"/>
    <w:rsid w:val="00EF587D"/>
    <w:rsid w:val="00F01B04"/>
    <w:rsid w:val="00F107E3"/>
    <w:rsid w:val="00F11C13"/>
    <w:rsid w:val="00F16B68"/>
    <w:rsid w:val="00F22782"/>
    <w:rsid w:val="00F23A79"/>
    <w:rsid w:val="00F356B2"/>
    <w:rsid w:val="00F364E7"/>
    <w:rsid w:val="00F37F37"/>
    <w:rsid w:val="00F42BB2"/>
    <w:rsid w:val="00F454DD"/>
    <w:rsid w:val="00F45D79"/>
    <w:rsid w:val="00F4731C"/>
    <w:rsid w:val="00F47DCD"/>
    <w:rsid w:val="00F50B69"/>
    <w:rsid w:val="00F518CC"/>
    <w:rsid w:val="00F5475F"/>
    <w:rsid w:val="00F557C9"/>
    <w:rsid w:val="00F5788B"/>
    <w:rsid w:val="00F6263B"/>
    <w:rsid w:val="00F70F1C"/>
    <w:rsid w:val="00F729DE"/>
    <w:rsid w:val="00F85667"/>
    <w:rsid w:val="00F87513"/>
    <w:rsid w:val="00F92CE7"/>
    <w:rsid w:val="00FA410F"/>
    <w:rsid w:val="00FB3262"/>
    <w:rsid w:val="00FC14AB"/>
    <w:rsid w:val="00FC5DC9"/>
    <w:rsid w:val="00FD5EE9"/>
    <w:rsid w:val="00FE3E32"/>
    <w:rsid w:val="00FF0202"/>
    <w:rsid w:val="00FF0762"/>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6"/>
    <o:shapelayout v:ext="edit">
      <o:idmap v:ext="edit" data="1"/>
    </o:shapelayout>
  </w:shapeDefaults>
  <w:decimalSymbol w:val="."/>
  <w:listSeparator w:val=","/>
  <w14:docId w14:val="15AA5F9A"/>
  <w15:docId w15:val="{858A9387-3DB7-49C3-82EA-3559D2FC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BF"/>
    <w:pPr>
      <w:spacing w:after="120" w:line="259" w:lineRule="auto"/>
    </w:pPr>
    <w:rPr>
      <w:rFonts w:ascii="Georgia" w:hAnsi="Georgia"/>
    </w:rPr>
  </w:style>
  <w:style w:type="paragraph" w:styleId="Heading1">
    <w:name w:val="heading 1"/>
    <w:basedOn w:val="Normal"/>
    <w:next w:val="Normal"/>
    <w:link w:val="Heading1Char"/>
    <w:uiPriority w:val="9"/>
    <w:qFormat/>
    <w:rsid w:val="000A1F7F"/>
    <w:pPr>
      <w:keepNext/>
      <w:keepLines/>
      <w:outlineLvl w:val="0"/>
    </w:pPr>
    <w:rPr>
      <w:rFonts w:ascii="Franklin Gothic Demi Cond" w:eastAsiaTheme="majorEastAsia" w:hAnsi="Franklin Gothic Demi Cond" w:cstheme="majorBidi"/>
      <w:bCs/>
      <w:sz w:val="28"/>
      <w:szCs w:val="28"/>
    </w:rPr>
  </w:style>
  <w:style w:type="paragraph" w:styleId="Heading2">
    <w:name w:val="heading 2"/>
    <w:basedOn w:val="Normal"/>
    <w:next w:val="Normal"/>
    <w:link w:val="Heading2Char"/>
    <w:uiPriority w:val="9"/>
    <w:unhideWhenUsed/>
    <w:qFormat/>
    <w:rsid w:val="000A1F7F"/>
    <w:pPr>
      <w:keepNext/>
      <w:keepLines/>
      <w:outlineLvl w:val="1"/>
    </w:pPr>
    <w:rPr>
      <w:rFonts w:ascii="Franklin Gothic Medium Cond" w:eastAsiaTheme="majorEastAsia" w:hAnsi="Franklin Gothic Medium Cond" w:cstheme="majorBidi"/>
      <w:bCs/>
      <w:sz w:val="26"/>
      <w:szCs w:val="26"/>
    </w:rPr>
  </w:style>
  <w:style w:type="paragraph" w:styleId="Heading3">
    <w:name w:val="heading 3"/>
    <w:basedOn w:val="Normal"/>
    <w:next w:val="Normal"/>
    <w:link w:val="Heading3Char"/>
    <w:uiPriority w:val="9"/>
    <w:unhideWhenUsed/>
    <w:qFormat/>
    <w:rsid w:val="000A1F7F"/>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0A1F7F"/>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82"/>
    <w:rPr>
      <w:rFonts w:ascii="Tahoma" w:hAnsi="Tahoma" w:cs="Tahoma"/>
      <w:sz w:val="16"/>
      <w:szCs w:val="16"/>
    </w:rPr>
  </w:style>
  <w:style w:type="paragraph" w:styleId="Header">
    <w:name w:val="header"/>
    <w:basedOn w:val="Normal"/>
    <w:link w:val="HeaderChar"/>
    <w:uiPriority w:val="99"/>
    <w:unhideWhenUsed/>
    <w:rsid w:val="00436025"/>
    <w:pPr>
      <w:tabs>
        <w:tab w:val="center" w:pos="4680"/>
        <w:tab w:val="right" w:pos="9360"/>
      </w:tabs>
      <w:spacing w:after="0"/>
    </w:pPr>
  </w:style>
  <w:style w:type="character" w:customStyle="1" w:styleId="HeaderChar">
    <w:name w:val="Header Char"/>
    <w:basedOn w:val="DefaultParagraphFont"/>
    <w:link w:val="Header"/>
    <w:uiPriority w:val="99"/>
    <w:rsid w:val="00436025"/>
  </w:style>
  <w:style w:type="paragraph" w:styleId="Footer">
    <w:name w:val="footer"/>
    <w:basedOn w:val="Normal"/>
    <w:link w:val="FooterChar"/>
    <w:uiPriority w:val="99"/>
    <w:unhideWhenUsed/>
    <w:rsid w:val="00436025"/>
    <w:pPr>
      <w:tabs>
        <w:tab w:val="center" w:pos="4680"/>
        <w:tab w:val="right" w:pos="9360"/>
      </w:tabs>
      <w:spacing w:after="0"/>
    </w:pPr>
  </w:style>
  <w:style w:type="character" w:customStyle="1" w:styleId="FooterChar">
    <w:name w:val="Footer Char"/>
    <w:basedOn w:val="DefaultParagraphFont"/>
    <w:link w:val="Footer"/>
    <w:uiPriority w:val="99"/>
    <w:rsid w:val="00436025"/>
  </w:style>
  <w:style w:type="paragraph" w:styleId="Title">
    <w:name w:val="Title"/>
    <w:basedOn w:val="Normal"/>
    <w:next w:val="Normal"/>
    <w:link w:val="TitleChar"/>
    <w:uiPriority w:val="10"/>
    <w:qFormat/>
    <w:rsid w:val="000A1F7F"/>
    <w:pPr>
      <w:pBdr>
        <w:bottom w:val="single" w:sz="8" w:space="4" w:color="auto"/>
      </w:pBdr>
      <w:contextualSpacing/>
    </w:pPr>
    <w:rPr>
      <w:rFonts w:ascii="Franklin Gothic Demi Cond" w:eastAsiaTheme="majorEastAsia" w:hAnsi="Franklin Gothic Demi Cond" w:cstheme="majorBidi"/>
      <w:spacing w:val="5"/>
      <w:kern w:val="28"/>
      <w:sz w:val="52"/>
      <w:szCs w:val="52"/>
    </w:rPr>
  </w:style>
  <w:style w:type="character" w:customStyle="1" w:styleId="TitleChar">
    <w:name w:val="Title Char"/>
    <w:basedOn w:val="DefaultParagraphFont"/>
    <w:link w:val="Title"/>
    <w:uiPriority w:val="10"/>
    <w:rsid w:val="000A1F7F"/>
    <w:rPr>
      <w:rFonts w:ascii="Franklin Gothic Demi Cond" w:eastAsiaTheme="majorEastAsia" w:hAnsi="Franklin Gothic Demi Cond" w:cstheme="majorBidi"/>
      <w:spacing w:val="5"/>
      <w:kern w:val="28"/>
      <w:sz w:val="52"/>
      <w:szCs w:val="52"/>
    </w:rPr>
  </w:style>
  <w:style w:type="paragraph" w:styleId="Subtitle">
    <w:name w:val="Subtitle"/>
    <w:basedOn w:val="Normal"/>
    <w:next w:val="Normal"/>
    <w:link w:val="SubtitleChar"/>
    <w:uiPriority w:val="11"/>
    <w:qFormat/>
    <w:rsid w:val="000A1F7F"/>
    <w:pPr>
      <w:numPr>
        <w:ilvl w:val="1"/>
      </w:numPr>
    </w:pPr>
    <w:rPr>
      <w:rFonts w:ascii="Franklin Gothic Medium Cond" w:eastAsiaTheme="majorEastAsia" w:hAnsi="Franklin Gothic Medium Cond" w:cstheme="majorBidi"/>
      <w:i/>
      <w:iCs/>
      <w:spacing w:val="15"/>
      <w:sz w:val="24"/>
      <w:szCs w:val="24"/>
    </w:rPr>
  </w:style>
  <w:style w:type="character" w:customStyle="1" w:styleId="SubtitleChar">
    <w:name w:val="Subtitle Char"/>
    <w:basedOn w:val="DefaultParagraphFont"/>
    <w:link w:val="Subtitle"/>
    <w:uiPriority w:val="11"/>
    <w:rsid w:val="000A1F7F"/>
    <w:rPr>
      <w:rFonts w:ascii="Franklin Gothic Medium Cond" w:eastAsiaTheme="majorEastAsia" w:hAnsi="Franklin Gothic Medium Cond" w:cstheme="majorBidi"/>
      <w:i/>
      <w:iCs/>
      <w:spacing w:val="15"/>
      <w:sz w:val="24"/>
      <w:szCs w:val="24"/>
    </w:rPr>
  </w:style>
  <w:style w:type="character" w:customStyle="1" w:styleId="Heading1Char">
    <w:name w:val="Heading 1 Char"/>
    <w:basedOn w:val="DefaultParagraphFont"/>
    <w:link w:val="Heading1"/>
    <w:uiPriority w:val="9"/>
    <w:rsid w:val="000A1F7F"/>
    <w:rPr>
      <w:rFonts w:ascii="Franklin Gothic Demi Cond" w:eastAsiaTheme="majorEastAsia" w:hAnsi="Franklin Gothic Demi Cond" w:cstheme="majorBidi"/>
      <w:bCs/>
      <w:sz w:val="28"/>
      <w:szCs w:val="28"/>
    </w:rPr>
  </w:style>
  <w:style w:type="character" w:customStyle="1" w:styleId="Heading2Char">
    <w:name w:val="Heading 2 Char"/>
    <w:basedOn w:val="DefaultParagraphFont"/>
    <w:link w:val="Heading2"/>
    <w:uiPriority w:val="9"/>
    <w:rsid w:val="000A1F7F"/>
    <w:rPr>
      <w:rFonts w:ascii="Franklin Gothic Medium Cond" w:eastAsiaTheme="majorEastAsia" w:hAnsi="Franklin Gothic Medium Cond" w:cstheme="majorBidi"/>
      <w:bCs/>
      <w:sz w:val="26"/>
      <w:szCs w:val="26"/>
    </w:rPr>
  </w:style>
  <w:style w:type="character" w:customStyle="1" w:styleId="Heading3Char">
    <w:name w:val="Heading 3 Char"/>
    <w:basedOn w:val="DefaultParagraphFont"/>
    <w:link w:val="Heading3"/>
    <w:uiPriority w:val="9"/>
    <w:rsid w:val="000A1F7F"/>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0A1F7F"/>
    <w:rPr>
      <w:rFonts w:ascii="Palatino Linotype" w:eastAsiaTheme="majorEastAsia" w:hAnsi="Palatino Linotype" w:cstheme="majorBidi"/>
      <w:b/>
      <w:bCs/>
      <w:i/>
      <w:iCs/>
    </w:rPr>
  </w:style>
  <w:style w:type="paragraph" w:styleId="Quote">
    <w:name w:val="Quote"/>
    <w:basedOn w:val="Normal"/>
    <w:next w:val="Normal"/>
    <w:link w:val="QuoteChar"/>
    <w:uiPriority w:val="29"/>
    <w:qFormat/>
    <w:rsid w:val="000A1F7F"/>
    <w:pPr>
      <w:ind w:left="720"/>
    </w:pPr>
    <w:rPr>
      <w:i/>
      <w:iCs/>
      <w:color w:val="000000" w:themeColor="text1"/>
    </w:rPr>
  </w:style>
  <w:style w:type="character" w:customStyle="1" w:styleId="QuoteChar">
    <w:name w:val="Quote Char"/>
    <w:basedOn w:val="DefaultParagraphFont"/>
    <w:link w:val="Quote"/>
    <w:uiPriority w:val="29"/>
    <w:rsid w:val="000A1F7F"/>
    <w:rPr>
      <w:rFonts w:ascii="Palatino Linotype" w:hAnsi="Palatino Linotype"/>
      <w:i/>
      <w:iCs/>
      <w:color w:val="000000" w:themeColor="text1"/>
    </w:rPr>
  </w:style>
  <w:style w:type="paragraph" w:styleId="ListParagraph">
    <w:name w:val="List Paragraph"/>
    <w:basedOn w:val="Normal"/>
    <w:uiPriority w:val="34"/>
    <w:qFormat/>
    <w:rsid w:val="000A1F7F"/>
    <w:pPr>
      <w:ind w:left="720"/>
      <w:contextualSpacing/>
    </w:pPr>
  </w:style>
  <w:style w:type="paragraph" w:styleId="NoSpacing">
    <w:name w:val="No Spacing"/>
    <w:uiPriority w:val="1"/>
    <w:qFormat/>
    <w:rsid w:val="00641BBD"/>
    <w:pPr>
      <w:spacing w:after="0" w:line="240" w:lineRule="auto"/>
    </w:pPr>
    <w:rPr>
      <w:rFonts w:ascii="Palatino Linotype" w:hAnsi="Palatino Linotype"/>
    </w:rPr>
  </w:style>
  <w:style w:type="character" w:styleId="PlaceholderText">
    <w:name w:val="Placeholder Text"/>
    <w:basedOn w:val="DefaultParagraphFont"/>
    <w:uiPriority w:val="99"/>
    <w:semiHidden/>
    <w:rsid w:val="006800EB"/>
    <w:rPr>
      <w:color w:val="808080"/>
    </w:rPr>
  </w:style>
  <w:style w:type="paragraph" w:customStyle="1" w:styleId="Default">
    <w:name w:val="Default"/>
    <w:rsid w:val="00344F4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lrzxr">
    <w:name w:val="lrzxr"/>
    <w:basedOn w:val="DefaultParagraphFont"/>
    <w:rsid w:val="00B90E59"/>
  </w:style>
  <w:style w:type="character" w:styleId="Hyperlink">
    <w:name w:val="Hyperlink"/>
    <w:basedOn w:val="DefaultParagraphFont"/>
    <w:uiPriority w:val="99"/>
    <w:unhideWhenUsed/>
    <w:rsid w:val="00E12A38"/>
    <w:rPr>
      <w:color w:val="0000FF" w:themeColor="hyperlink"/>
      <w:u w:val="single"/>
    </w:rPr>
  </w:style>
  <w:style w:type="character" w:styleId="UnresolvedMention">
    <w:name w:val="Unresolved Mention"/>
    <w:basedOn w:val="DefaultParagraphFont"/>
    <w:uiPriority w:val="99"/>
    <w:semiHidden/>
    <w:unhideWhenUsed/>
    <w:rsid w:val="00E12A38"/>
    <w:rPr>
      <w:color w:val="605E5C"/>
      <w:shd w:val="clear" w:color="auto" w:fill="E1DFDD"/>
    </w:rPr>
  </w:style>
  <w:style w:type="table" w:styleId="TableGrid">
    <w:name w:val="Table Grid"/>
    <w:basedOn w:val="TableNormal"/>
    <w:uiPriority w:val="59"/>
    <w:rsid w:val="00CB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countyrpc.org/transportation/lrtp/lrtp-20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ot.illinois.gov/transportation-system.environment/drive-electric.html" TargetMode="External"/><Relationship Id="rId4" Type="http://schemas.openxmlformats.org/officeDocument/2006/relationships/settings" Target="settings.xml"/><Relationship Id="rId9" Type="http://schemas.openxmlformats.org/officeDocument/2006/relationships/hyperlink" Target="http://www.moveillinois2024.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9DA0-AD07-4D86-84B5-6AC3680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Harms</dc:creator>
  <cp:lastModifiedBy>Debbie Ulrich</cp:lastModifiedBy>
  <cp:revision>12</cp:revision>
  <cp:lastPrinted>2024-02-16T17:20:00Z</cp:lastPrinted>
  <dcterms:created xsi:type="dcterms:W3CDTF">2024-02-21T17:05:00Z</dcterms:created>
  <dcterms:modified xsi:type="dcterms:W3CDTF">2024-03-06T18:21:00Z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1728274499</vt:i4>
  </property>
</Properties>
</file>