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22D1" w14:textId="389861CA" w:rsidR="00C9153A" w:rsidRPr="00064830" w:rsidRDefault="00C9153A" w:rsidP="00C9153A">
      <w:pPr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064830">
        <w:rPr>
          <w:rFonts w:ascii="Calibri" w:eastAsia="Times New Roman" w:hAnsi="Calibri" w:cs="Calibri"/>
          <w:b/>
          <w:sz w:val="20"/>
          <w:szCs w:val="20"/>
        </w:rPr>
        <w:t>EXECUTIVE BOARD MEETING</w:t>
      </w:r>
    </w:p>
    <w:p w14:paraId="3F73CF02" w14:textId="77777777" w:rsidR="00C9153A" w:rsidRPr="00064830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064830">
        <w:rPr>
          <w:rFonts w:ascii="Calibri" w:eastAsia="Times New Roman" w:hAnsi="Calibri" w:cs="Calibri"/>
          <w:b/>
          <w:sz w:val="20"/>
          <w:szCs w:val="20"/>
          <w:u w:val="single"/>
        </w:rPr>
        <w:t>456 Fulton St. Suite 401</w:t>
      </w:r>
    </w:p>
    <w:p w14:paraId="58D95DFC" w14:textId="561DDE5E" w:rsidR="00C9153A" w:rsidRPr="00064830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064830">
        <w:rPr>
          <w:rFonts w:ascii="Calibri" w:eastAsia="Times New Roman" w:hAnsi="Calibri" w:cs="Calibri"/>
          <w:b/>
          <w:sz w:val="20"/>
          <w:szCs w:val="20"/>
          <w:u w:val="single"/>
        </w:rPr>
        <w:t>Peoria, IL 61602</w:t>
      </w:r>
    </w:p>
    <w:p w14:paraId="52E89935" w14:textId="77777777" w:rsidR="00E038AF" w:rsidRPr="00064830" w:rsidRDefault="00E038AF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1BC4DCBC" w14:textId="6AB60940" w:rsidR="00E038AF" w:rsidRPr="00064830" w:rsidRDefault="00E038AF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064830">
        <w:rPr>
          <w:rFonts w:ascii="Calibri" w:eastAsia="Times New Roman" w:hAnsi="Calibri" w:cs="Calibri"/>
          <w:b/>
          <w:sz w:val="20"/>
          <w:szCs w:val="20"/>
        </w:rPr>
        <w:t xml:space="preserve">Mike </w:t>
      </w:r>
      <w:proofErr w:type="spellStart"/>
      <w:r w:rsidRPr="00064830">
        <w:rPr>
          <w:rFonts w:ascii="Calibri" w:eastAsia="Times New Roman" w:hAnsi="Calibri" w:cs="Calibri"/>
          <w:b/>
          <w:sz w:val="20"/>
          <w:szCs w:val="20"/>
        </w:rPr>
        <w:t>Hinrichsen</w:t>
      </w:r>
      <w:proofErr w:type="spellEnd"/>
      <w:r w:rsidRPr="00064830">
        <w:rPr>
          <w:rFonts w:ascii="Calibri" w:eastAsia="Times New Roman" w:hAnsi="Calibri" w:cs="Calibri"/>
          <w:b/>
          <w:sz w:val="20"/>
          <w:szCs w:val="20"/>
        </w:rPr>
        <w:t xml:space="preserve">, CHAIRMAN </w:t>
      </w:r>
    </w:p>
    <w:p w14:paraId="6A54E68F" w14:textId="77777777" w:rsidR="00E038AF" w:rsidRPr="00064830" w:rsidRDefault="00E038AF" w:rsidP="00E038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064830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(Don White, Greg </w:t>
      </w:r>
      <w:proofErr w:type="spellStart"/>
      <w:r w:rsidRPr="00064830">
        <w:rPr>
          <w:rFonts w:ascii="Calibri" w:eastAsia="Times New Roman" w:hAnsi="Calibri" w:cs="Calibri"/>
          <w:b/>
          <w:sz w:val="20"/>
          <w:szCs w:val="20"/>
          <w:u w:val="single"/>
        </w:rPr>
        <w:t>Menold</w:t>
      </w:r>
      <w:proofErr w:type="spellEnd"/>
      <w:r w:rsidRPr="00064830">
        <w:rPr>
          <w:rFonts w:ascii="Calibri" w:eastAsia="Times New Roman" w:hAnsi="Calibri" w:cs="Calibri"/>
          <w:b/>
          <w:sz w:val="20"/>
          <w:szCs w:val="20"/>
          <w:u w:val="single"/>
        </w:rPr>
        <w:t>, Russ Crawford, Rita Ali, Andrew Rand, Barry Logan, Chuck Nagel</w:t>
      </w:r>
    </w:p>
    <w:p w14:paraId="25F779B8" w14:textId="77777777" w:rsidR="00C9153A" w:rsidRPr="00064830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22055446" w14:textId="4F7DF2C8" w:rsidR="00C9153A" w:rsidRPr="00C9153A" w:rsidRDefault="00226494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2"/>
        </w:rPr>
      </w:pPr>
      <w:r>
        <w:rPr>
          <w:rFonts w:ascii="Calibri" w:eastAsia="Times New Roman" w:hAnsi="Calibri" w:cs="Calibri"/>
          <w:b/>
          <w:i/>
          <w:sz w:val="22"/>
        </w:rPr>
        <w:t>Monday</w:t>
      </w:r>
      <w:r w:rsidR="00C9153A" w:rsidRPr="00C9153A">
        <w:rPr>
          <w:rFonts w:ascii="Calibri" w:eastAsia="Times New Roman" w:hAnsi="Calibri" w:cs="Calibri"/>
          <w:b/>
          <w:i/>
          <w:sz w:val="22"/>
        </w:rPr>
        <w:t xml:space="preserve">, </w:t>
      </w:r>
      <w:r w:rsidR="0094545C">
        <w:rPr>
          <w:rFonts w:ascii="Calibri" w:eastAsia="Times New Roman" w:hAnsi="Calibri" w:cs="Calibri"/>
          <w:b/>
          <w:i/>
          <w:sz w:val="22"/>
        </w:rPr>
        <w:t>April 18</w:t>
      </w:r>
      <w:r w:rsidR="00A856DE">
        <w:rPr>
          <w:rFonts w:ascii="Calibri" w:eastAsia="Times New Roman" w:hAnsi="Calibri" w:cs="Calibri"/>
          <w:b/>
          <w:i/>
          <w:sz w:val="22"/>
        </w:rPr>
        <w:t>, 2022</w:t>
      </w:r>
    </w:p>
    <w:p w14:paraId="417EBF65" w14:textId="3F60BB0A" w:rsidR="00C9153A" w:rsidRPr="00C9153A" w:rsidRDefault="00A856DE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2"/>
        </w:rPr>
      </w:pPr>
      <w:r>
        <w:rPr>
          <w:rFonts w:ascii="Calibri" w:eastAsia="Times New Roman" w:hAnsi="Calibri" w:cs="Calibri"/>
          <w:b/>
          <w:i/>
          <w:sz w:val="22"/>
        </w:rPr>
        <w:t>9:00</w:t>
      </w:r>
      <w:r w:rsidR="00C9153A" w:rsidRPr="00C9153A">
        <w:rPr>
          <w:rFonts w:ascii="Calibri" w:eastAsia="Times New Roman" w:hAnsi="Calibri" w:cs="Calibri"/>
          <w:b/>
          <w:i/>
          <w:sz w:val="22"/>
        </w:rPr>
        <w:t xml:space="preserve"> </w:t>
      </w:r>
      <w:r w:rsidR="005D6540">
        <w:rPr>
          <w:rFonts w:ascii="Calibri" w:eastAsia="Times New Roman" w:hAnsi="Calibri" w:cs="Calibri"/>
          <w:b/>
          <w:i/>
          <w:sz w:val="22"/>
        </w:rPr>
        <w:t>a</w:t>
      </w:r>
      <w:r w:rsidR="005D6540" w:rsidRPr="00C9153A">
        <w:rPr>
          <w:rFonts w:ascii="Calibri" w:eastAsia="Times New Roman" w:hAnsi="Calibri" w:cs="Calibri"/>
          <w:b/>
          <w:i/>
          <w:sz w:val="22"/>
        </w:rPr>
        <w:t xml:space="preserve">.m. </w:t>
      </w:r>
    </w:p>
    <w:p w14:paraId="368167D9" w14:textId="77777777" w:rsidR="00C9153A" w:rsidRPr="00C9153A" w:rsidRDefault="00C9153A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2"/>
        </w:rPr>
      </w:pPr>
    </w:p>
    <w:p w14:paraId="30104887" w14:textId="01E9E5AB" w:rsidR="00C9153A" w:rsidRPr="00C9153A" w:rsidRDefault="00E1124E" w:rsidP="00C9153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Times New Roman" w:hAnsi="Calibri" w:cs="Calibri"/>
          <w:b/>
          <w:i/>
          <w:sz w:val="22"/>
        </w:rPr>
      </w:pPr>
      <w:r>
        <w:rPr>
          <w:rFonts w:ascii="Calibri" w:eastAsia="Times New Roman" w:hAnsi="Calibri" w:cs="Calibri"/>
          <w:b/>
          <w:bCs/>
          <w:color w:val="3C4043"/>
          <w:spacing w:val="3"/>
          <w:szCs w:val="24"/>
          <w:shd w:val="clear" w:color="auto" w:fill="FFFFFF"/>
        </w:rPr>
        <w:t>MINUTES</w:t>
      </w:r>
    </w:p>
    <w:p w14:paraId="56D40D07" w14:textId="051C89C5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1C4222">
        <w:rPr>
          <w:rFonts w:ascii="Calibri" w:eastAsia="Times New Roman" w:hAnsi="Calibri" w:cs="Calibri"/>
          <w:sz w:val="22"/>
        </w:rPr>
        <w:t>Call to Order</w:t>
      </w:r>
    </w:p>
    <w:p w14:paraId="32DE0A55" w14:textId="37DE4280" w:rsidR="00E1124E" w:rsidRPr="001C4222" w:rsidRDefault="00E1124E" w:rsidP="00E1124E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Chairman Mike </w:t>
      </w:r>
      <w:proofErr w:type="spellStart"/>
      <w:r>
        <w:rPr>
          <w:rFonts w:ascii="Calibri" w:eastAsia="Times New Roman" w:hAnsi="Calibri" w:cs="Calibri"/>
          <w:sz w:val="22"/>
        </w:rPr>
        <w:t>Hinrichsen</w:t>
      </w:r>
      <w:proofErr w:type="spellEnd"/>
      <w:r>
        <w:rPr>
          <w:rFonts w:ascii="Calibri" w:eastAsia="Times New Roman" w:hAnsi="Calibri" w:cs="Calibri"/>
          <w:sz w:val="22"/>
        </w:rPr>
        <w:t xml:space="preserve"> called the meeting to order at </w:t>
      </w:r>
      <w:r w:rsidR="00FB69F7">
        <w:rPr>
          <w:rFonts w:ascii="Calibri" w:eastAsia="Times New Roman" w:hAnsi="Calibri" w:cs="Calibri"/>
          <w:sz w:val="22"/>
        </w:rPr>
        <w:t>9</w:t>
      </w:r>
      <w:r>
        <w:rPr>
          <w:rFonts w:ascii="Calibri" w:eastAsia="Times New Roman" w:hAnsi="Calibri" w:cs="Calibri"/>
          <w:sz w:val="22"/>
        </w:rPr>
        <w:t>:00 a.m.</w:t>
      </w:r>
    </w:p>
    <w:p w14:paraId="2004B4F7" w14:textId="77777777" w:rsidR="00C9153A" w:rsidRPr="001C4222" w:rsidRDefault="00C9153A" w:rsidP="00C9153A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</w:p>
    <w:p w14:paraId="6F9F1F06" w14:textId="72BCCEC7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1C4222">
        <w:rPr>
          <w:rFonts w:ascii="Calibri" w:eastAsia="Times New Roman" w:hAnsi="Calibri" w:cs="Calibri"/>
          <w:sz w:val="22"/>
        </w:rPr>
        <w:t>Roll Call</w:t>
      </w:r>
    </w:p>
    <w:p w14:paraId="50559576" w14:textId="6999E367" w:rsidR="00E1124E" w:rsidRPr="001C4222" w:rsidRDefault="00E1124E" w:rsidP="00E1124E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Present:  Mike </w:t>
      </w:r>
      <w:proofErr w:type="spellStart"/>
      <w:r>
        <w:rPr>
          <w:rFonts w:ascii="Calibri" w:eastAsia="Times New Roman" w:hAnsi="Calibri" w:cs="Calibri"/>
          <w:sz w:val="22"/>
        </w:rPr>
        <w:t>Hinrichsen</w:t>
      </w:r>
      <w:proofErr w:type="spellEnd"/>
      <w:r>
        <w:rPr>
          <w:rFonts w:ascii="Calibri" w:eastAsia="Times New Roman" w:hAnsi="Calibri" w:cs="Calibri"/>
          <w:sz w:val="22"/>
        </w:rPr>
        <w:t>, Don White, and Barry Logan</w:t>
      </w:r>
      <w:r w:rsidR="005D6540">
        <w:rPr>
          <w:rFonts w:ascii="Calibri" w:eastAsia="Times New Roman" w:hAnsi="Calibri" w:cs="Calibri"/>
          <w:sz w:val="22"/>
        </w:rPr>
        <w:t xml:space="preserve">. </w:t>
      </w:r>
      <w:r>
        <w:rPr>
          <w:rFonts w:ascii="Calibri" w:eastAsia="Times New Roman" w:hAnsi="Calibri" w:cs="Calibri"/>
          <w:sz w:val="22"/>
        </w:rPr>
        <w:t xml:space="preserve">Virtual: Greg </w:t>
      </w:r>
      <w:proofErr w:type="spellStart"/>
      <w:r>
        <w:rPr>
          <w:rFonts w:ascii="Calibri" w:eastAsia="Times New Roman" w:hAnsi="Calibri" w:cs="Calibri"/>
          <w:sz w:val="22"/>
        </w:rPr>
        <w:t>Menold</w:t>
      </w:r>
      <w:proofErr w:type="spellEnd"/>
      <w:r>
        <w:rPr>
          <w:rFonts w:ascii="Calibri" w:eastAsia="Times New Roman" w:hAnsi="Calibri" w:cs="Calibri"/>
          <w:sz w:val="22"/>
        </w:rPr>
        <w:t>, and Russ Crawford</w:t>
      </w:r>
      <w:r w:rsidR="005D6540">
        <w:rPr>
          <w:rFonts w:ascii="Calibri" w:eastAsia="Times New Roman" w:hAnsi="Calibri" w:cs="Calibri"/>
          <w:sz w:val="22"/>
        </w:rPr>
        <w:t xml:space="preserve">. </w:t>
      </w:r>
      <w:r>
        <w:rPr>
          <w:rFonts w:ascii="Calibri" w:eastAsia="Times New Roman" w:hAnsi="Calibri" w:cs="Calibri"/>
          <w:sz w:val="22"/>
        </w:rPr>
        <w:t>Absent:  Rita Ali, Chuck Nagel, and Andrew Rand</w:t>
      </w:r>
      <w:r w:rsidR="005D6540">
        <w:rPr>
          <w:rFonts w:ascii="Calibri" w:eastAsia="Times New Roman" w:hAnsi="Calibri" w:cs="Calibri"/>
          <w:sz w:val="22"/>
        </w:rPr>
        <w:t xml:space="preserve">. </w:t>
      </w:r>
      <w:r>
        <w:rPr>
          <w:rFonts w:ascii="Calibri" w:eastAsia="Times New Roman" w:hAnsi="Calibri" w:cs="Calibri"/>
          <w:sz w:val="22"/>
        </w:rPr>
        <w:t>Staff present:  Eric Miller, Debbie Ulrich, and Ray Lees.</w:t>
      </w:r>
    </w:p>
    <w:p w14:paraId="46762B54" w14:textId="422BC469" w:rsidR="00C9153A" w:rsidRPr="001C4222" w:rsidRDefault="00E1124E" w:rsidP="00C9153A">
      <w:p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 </w:t>
      </w:r>
    </w:p>
    <w:p w14:paraId="3E6922FC" w14:textId="26863306" w:rsidR="00C9153A" w:rsidRPr="001C4222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1C4222">
        <w:rPr>
          <w:rFonts w:ascii="Calibri" w:eastAsia="Times New Roman" w:hAnsi="Calibri" w:cs="Calibri"/>
          <w:sz w:val="22"/>
        </w:rPr>
        <w:t>Public Inpu</w:t>
      </w:r>
      <w:r w:rsidR="00E1124E">
        <w:rPr>
          <w:rFonts w:ascii="Calibri" w:eastAsia="Times New Roman" w:hAnsi="Calibri" w:cs="Calibri"/>
          <w:sz w:val="22"/>
        </w:rPr>
        <w:t>t- none</w:t>
      </w:r>
    </w:p>
    <w:p w14:paraId="627005D8" w14:textId="77777777" w:rsidR="00C9153A" w:rsidRPr="001C4222" w:rsidRDefault="00C9153A" w:rsidP="00C9153A">
      <w:pPr>
        <w:ind w:left="720"/>
        <w:rPr>
          <w:rFonts w:ascii="Calibri" w:eastAsia="Times New Roman" w:hAnsi="Calibri" w:cs="Calibri"/>
          <w:sz w:val="22"/>
        </w:rPr>
      </w:pPr>
    </w:p>
    <w:p w14:paraId="7E9D29AC" w14:textId="5085112A" w:rsidR="00C9153A" w:rsidRDefault="00C9153A" w:rsidP="00C9153A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1C4222">
        <w:rPr>
          <w:rFonts w:ascii="Calibri" w:eastAsia="Times New Roman" w:hAnsi="Calibri" w:cs="Calibri"/>
          <w:sz w:val="22"/>
        </w:rPr>
        <w:t xml:space="preserve">Motion to approve </w:t>
      </w:r>
      <w:r w:rsidR="0094545C">
        <w:rPr>
          <w:rFonts w:ascii="Calibri" w:eastAsia="Times New Roman" w:hAnsi="Calibri" w:cs="Calibri"/>
          <w:sz w:val="22"/>
        </w:rPr>
        <w:t>March 21</w:t>
      </w:r>
      <w:r w:rsidR="00226494">
        <w:rPr>
          <w:rFonts w:ascii="Calibri" w:eastAsia="Times New Roman" w:hAnsi="Calibri" w:cs="Calibri"/>
          <w:sz w:val="22"/>
        </w:rPr>
        <w:t xml:space="preserve">, </w:t>
      </w:r>
      <w:r w:rsidR="005D6540">
        <w:rPr>
          <w:rFonts w:ascii="Calibri" w:eastAsia="Times New Roman" w:hAnsi="Calibri" w:cs="Calibri"/>
          <w:sz w:val="22"/>
        </w:rPr>
        <w:t>2022,</w:t>
      </w:r>
      <w:r w:rsidRPr="001C4222">
        <w:rPr>
          <w:rFonts w:ascii="Calibri" w:eastAsia="Times New Roman" w:hAnsi="Calibri" w:cs="Calibri"/>
          <w:sz w:val="22"/>
        </w:rPr>
        <w:t xml:space="preserve"> minutes</w:t>
      </w:r>
    </w:p>
    <w:p w14:paraId="5701F9F9" w14:textId="7ED51E16" w:rsidR="00E1124E" w:rsidRPr="001C4222" w:rsidRDefault="00E1124E" w:rsidP="00E1124E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Barry Logan moved to approve the March 21, </w:t>
      </w:r>
      <w:r w:rsidR="005D6540">
        <w:rPr>
          <w:rFonts w:ascii="Calibri" w:eastAsia="Times New Roman" w:hAnsi="Calibri" w:cs="Calibri"/>
          <w:sz w:val="22"/>
        </w:rPr>
        <w:t>2022,</w:t>
      </w:r>
      <w:r>
        <w:rPr>
          <w:rFonts w:ascii="Calibri" w:eastAsia="Times New Roman" w:hAnsi="Calibri" w:cs="Calibri"/>
          <w:sz w:val="22"/>
        </w:rPr>
        <w:t xml:space="preserve"> minutes and Don White seconded</w:t>
      </w:r>
      <w:r w:rsidR="005D6540">
        <w:rPr>
          <w:rFonts w:ascii="Calibri" w:eastAsia="Times New Roman" w:hAnsi="Calibri" w:cs="Calibri"/>
          <w:sz w:val="22"/>
        </w:rPr>
        <w:t xml:space="preserve">. </w:t>
      </w:r>
      <w:r>
        <w:rPr>
          <w:rFonts w:ascii="Calibri" w:eastAsia="Times New Roman" w:hAnsi="Calibri" w:cs="Calibri"/>
          <w:sz w:val="22"/>
        </w:rPr>
        <w:t>Motion carried.</w:t>
      </w:r>
    </w:p>
    <w:p w14:paraId="6E54B580" w14:textId="77777777" w:rsidR="00C9153A" w:rsidRPr="001C4222" w:rsidRDefault="00C9153A" w:rsidP="00C9153A">
      <w:pPr>
        <w:ind w:left="720"/>
        <w:rPr>
          <w:rFonts w:ascii="Calibri" w:eastAsia="Times New Roman" w:hAnsi="Calibri" w:cs="Calibri"/>
          <w:sz w:val="22"/>
        </w:rPr>
      </w:pPr>
    </w:p>
    <w:p w14:paraId="1B3E82E6" w14:textId="53674E8C" w:rsidR="00505447" w:rsidRDefault="00C9153A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1C4222">
        <w:rPr>
          <w:rFonts w:ascii="Calibri" w:eastAsia="Times New Roman" w:hAnsi="Calibri" w:cs="Calibri"/>
          <w:sz w:val="22"/>
        </w:rPr>
        <w:t>Executive Director report</w:t>
      </w:r>
    </w:p>
    <w:p w14:paraId="3D3D3869" w14:textId="0FE55354" w:rsidR="00E1124E" w:rsidRDefault="00E1124E" w:rsidP="00E1124E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reported on the following:</w:t>
      </w:r>
    </w:p>
    <w:p w14:paraId="6BBA6D18" w14:textId="0B4CCDC3" w:rsidR="00E1124E" w:rsidRDefault="00E1124E" w:rsidP="00E1124E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Preli</w:t>
      </w:r>
      <w:r w:rsidR="002F455B">
        <w:rPr>
          <w:rFonts w:ascii="Calibri" w:eastAsia="Times New Roman" w:hAnsi="Calibri" w:cs="Calibri"/>
          <w:sz w:val="22"/>
        </w:rPr>
        <w:t>mi</w:t>
      </w:r>
      <w:r>
        <w:rPr>
          <w:rFonts w:ascii="Calibri" w:eastAsia="Times New Roman" w:hAnsi="Calibri" w:cs="Calibri"/>
          <w:sz w:val="22"/>
        </w:rPr>
        <w:t>nary discussion on Port District</w:t>
      </w:r>
      <w:r w:rsidR="002F455B">
        <w:rPr>
          <w:rFonts w:ascii="Calibri" w:eastAsia="Times New Roman" w:hAnsi="Calibri" w:cs="Calibri"/>
          <w:sz w:val="22"/>
        </w:rPr>
        <w:t>, will help submit a grant</w:t>
      </w:r>
      <w:r w:rsidR="005D6540">
        <w:rPr>
          <w:rFonts w:ascii="Calibri" w:eastAsia="Times New Roman" w:hAnsi="Calibri" w:cs="Calibri"/>
          <w:sz w:val="22"/>
        </w:rPr>
        <w:t xml:space="preserve">. </w:t>
      </w:r>
      <w:r w:rsidR="002F455B">
        <w:rPr>
          <w:rFonts w:ascii="Calibri" w:eastAsia="Times New Roman" w:hAnsi="Calibri" w:cs="Calibri"/>
          <w:sz w:val="22"/>
        </w:rPr>
        <w:t>Will help with staff support.</w:t>
      </w:r>
    </w:p>
    <w:p w14:paraId="03580E47" w14:textId="537B2E57" w:rsidR="002F455B" w:rsidRDefault="005D6540" w:rsidP="00E1124E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TCRPC is</w:t>
      </w:r>
      <w:r w:rsidR="002F455B">
        <w:rPr>
          <w:rFonts w:ascii="Calibri" w:eastAsia="Times New Roman" w:hAnsi="Calibri" w:cs="Calibri"/>
          <w:sz w:val="22"/>
        </w:rPr>
        <w:t xml:space="preserve"> helping several communities with Comprehensive Plans</w:t>
      </w:r>
    </w:p>
    <w:p w14:paraId="18E46C1E" w14:textId="0537317A" w:rsidR="002F455B" w:rsidRPr="00E1124E" w:rsidRDefault="002F455B" w:rsidP="00E1124E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Received a letter from IDHS for audit on our finances for Census process.</w:t>
      </w:r>
    </w:p>
    <w:p w14:paraId="02DFF878" w14:textId="77777777" w:rsidR="00365CEF" w:rsidRDefault="00365CEF" w:rsidP="00365CEF">
      <w:pPr>
        <w:pStyle w:val="ListParagraph"/>
        <w:rPr>
          <w:rFonts w:ascii="Calibri" w:eastAsia="Times New Roman" w:hAnsi="Calibri" w:cs="Calibri"/>
          <w:sz w:val="22"/>
        </w:rPr>
      </w:pPr>
    </w:p>
    <w:p w14:paraId="6085AA37" w14:textId="3171D2FD" w:rsidR="00365CEF" w:rsidRDefault="00365CEF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Review </w:t>
      </w:r>
      <w:r w:rsidR="00EF1053">
        <w:rPr>
          <w:rFonts w:ascii="Calibri" w:eastAsia="Times New Roman" w:hAnsi="Calibri" w:cs="Calibri"/>
          <w:sz w:val="22"/>
        </w:rPr>
        <w:t>of</w:t>
      </w:r>
      <w:r>
        <w:rPr>
          <w:rFonts w:ascii="Calibri" w:eastAsia="Times New Roman" w:hAnsi="Calibri" w:cs="Calibri"/>
          <w:sz w:val="22"/>
        </w:rPr>
        <w:t xml:space="preserve"> Commission FY23 Draft Budget</w:t>
      </w:r>
    </w:p>
    <w:p w14:paraId="76B7FA31" w14:textId="78BAE92C" w:rsidR="002F455B" w:rsidRDefault="002F455B" w:rsidP="002F455B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presented 1</w:t>
      </w:r>
      <w:r w:rsidRPr="002F455B">
        <w:rPr>
          <w:rFonts w:ascii="Calibri" w:eastAsia="Times New Roman" w:hAnsi="Calibri" w:cs="Calibri"/>
          <w:sz w:val="22"/>
          <w:vertAlign w:val="superscript"/>
        </w:rPr>
        <w:t>st</w:t>
      </w:r>
      <w:r>
        <w:rPr>
          <w:rFonts w:ascii="Calibri" w:eastAsia="Times New Roman" w:hAnsi="Calibri" w:cs="Calibri"/>
          <w:sz w:val="22"/>
        </w:rPr>
        <w:t xml:space="preserve"> draft FY23 budget.</w:t>
      </w:r>
      <w:r w:rsidR="008E68EF">
        <w:rPr>
          <w:rFonts w:ascii="Calibri" w:eastAsia="Times New Roman" w:hAnsi="Calibri" w:cs="Calibri"/>
          <w:sz w:val="22"/>
        </w:rPr>
        <w:t xml:space="preserve">  Will bring back to committee when completed.</w:t>
      </w:r>
    </w:p>
    <w:p w14:paraId="43A08F47" w14:textId="77777777" w:rsidR="00D87AF0" w:rsidRDefault="00D87AF0" w:rsidP="00D87AF0">
      <w:pPr>
        <w:pStyle w:val="ListParagraph"/>
        <w:rPr>
          <w:rFonts w:ascii="Calibri" w:eastAsia="Times New Roman" w:hAnsi="Calibri" w:cs="Calibri"/>
          <w:sz w:val="22"/>
        </w:rPr>
      </w:pPr>
    </w:p>
    <w:p w14:paraId="68FBD7DF" w14:textId="403AE472" w:rsidR="00226494" w:rsidRDefault="00226494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Discussion </w:t>
      </w:r>
      <w:r w:rsidR="00CD6BBA">
        <w:rPr>
          <w:rFonts w:ascii="Calibri" w:eastAsia="Times New Roman" w:hAnsi="Calibri" w:cs="Calibri"/>
          <w:sz w:val="22"/>
        </w:rPr>
        <w:t xml:space="preserve">and recommendation </w:t>
      </w:r>
      <w:r>
        <w:rPr>
          <w:rFonts w:ascii="Calibri" w:eastAsia="Times New Roman" w:hAnsi="Calibri" w:cs="Calibri"/>
          <w:sz w:val="22"/>
        </w:rPr>
        <w:t xml:space="preserve">of </w:t>
      </w:r>
      <w:r w:rsidR="003B178B">
        <w:rPr>
          <w:rFonts w:ascii="Calibri" w:eastAsia="Times New Roman" w:hAnsi="Calibri" w:cs="Calibri"/>
          <w:sz w:val="22"/>
        </w:rPr>
        <w:t xml:space="preserve">Commission </w:t>
      </w:r>
      <w:r>
        <w:rPr>
          <w:rFonts w:ascii="Calibri" w:eastAsia="Times New Roman" w:hAnsi="Calibri" w:cs="Calibri"/>
          <w:sz w:val="22"/>
        </w:rPr>
        <w:t xml:space="preserve">policy for </w:t>
      </w:r>
      <w:r w:rsidR="00D3695C">
        <w:rPr>
          <w:rFonts w:ascii="Calibri" w:eastAsia="Times New Roman" w:hAnsi="Calibri" w:cs="Calibri"/>
          <w:sz w:val="22"/>
        </w:rPr>
        <w:t xml:space="preserve">member </w:t>
      </w:r>
      <w:r w:rsidR="00CD6BBA">
        <w:rPr>
          <w:rFonts w:ascii="Calibri" w:eastAsia="Times New Roman" w:hAnsi="Calibri" w:cs="Calibri"/>
          <w:sz w:val="22"/>
        </w:rPr>
        <w:t>participation</w:t>
      </w:r>
      <w:r w:rsidR="00D3695C">
        <w:rPr>
          <w:rFonts w:ascii="Calibri" w:eastAsia="Times New Roman" w:hAnsi="Calibri" w:cs="Calibri"/>
          <w:sz w:val="22"/>
        </w:rPr>
        <w:t xml:space="preserve"> via </w:t>
      </w:r>
      <w:r>
        <w:rPr>
          <w:rFonts w:ascii="Calibri" w:eastAsia="Times New Roman" w:hAnsi="Calibri" w:cs="Calibri"/>
          <w:sz w:val="22"/>
        </w:rPr>
        <w:t>virtual meetings</w:t>
      </w:r>
    </w:p>
    <w:p w14:paraId="2E5ACEA5" w14:textId="6F633DE5" w:rsidR="00504135" w:rsidRDefault="00504135" w:rsidP="00504135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504135">
        <w:rPr>
          <w:rFonts w:ascii="Calibri" w:eastAsia="Times New Roman" w:hAnsi="Calibri" w:cs="Calibri"/>
          <w:sz w:val="22"/>
        </w:rPr>
        <w:t>Eric Miller said he ran by the Commission attorney for continuing virtual meetings when Executive Order is no longer extended</w:t>
      </w:r>
      <w:r w:rsidR="005D6540" w:rsidRPr="00504135">
        <w:rPr>
          <w:rFonts w:ascii="Calibri" w:eastAsia="Times New Roman" w:hAnsi="Calibri" w:cs="Calibri"/>
          <w:sz w:val="22"/>
        </w:rPr>
        <w:t xml:space="preserve">. </w:t>
      </w:r>
      <w:r w:rsidRPr="00504135">
        <w:rPr>
          <w:rFonts w:ascii="Calibri" w:eastAsia="Times New Roman" w:hAnsi="Calibri" w:cs="Calibri"/>
          <w:sz w:val="22"/>
        </w:rPr>
        <w:t xml:space="preserve">The </w:t>
      </w:r>
      <w:r w:rsidR="008E68EF">
        <w:rPr>
          <w:rFonts w:ascii="Calibri" w:eastAsia="Times New Roman" w:hAnsi="Calibri" w:cs="Calibri"/>
          <w:sz w:val="22"/>
        </w:rPr>
        <w:t xml:space="preserve">Commission </w:t>
      </w:r>
      <w:r w:rsidRPr="00504135">
        <w:rPr>
          <w:rFonts w:ascii="Calibri" w:eastAsia="Times New Roman" w:hAnsi="Calibri" w:cs="Calibri"/>
          <w:sz w:val="22"/>
        </w:rPr>
        <w:t xml:space="preserve">attorney said this could be a </w:t>
      </w:r>
      <w:r w:rsidR="005D6540" w:rsidRPr="00504135">
        <w:rPr>
          <w:rFonts w:ascii="Calibri" w:eastAsia="Times New Roman" w:hAnsi="Calibri" w:cs="Calibri"/>
          <w:sz w:val="22"/>
        </w:rPr>
        <w:t>misdemeanor</w:t>
      </w:r>
      <w:r w:rsidRPr="00504135">
        <w:rPr>
          <w:rFonts w:ascii="Calibri" w:eastAsia="Times New Roman" w:hAnsi="Calibri" w:cs="Calibri"/>
          <w:sz w:val="22"/>
        </w:rPr>
        <w:t xml:space="preserve"> if ignored according to Open </w:t>
      </w:r>
      <w:r w:rsidR="005D6540" w:rsidRPr="00504135">
        <w:rPr>
          <w:rFonts w:ascii="Calibri" w:eastAsia="Times New Roman" w:hAnsi="Calibri" w:cs="Calibri"/>
          <w:sz w:val="22"/>
        </w:rPr>
        <w:t>Meetings</w:t>
      </w:r>
      <w:r w:rsidRPr="00504135">
        <w:rPr>
          <w:rFonts w:ascii="Calibri" w:eastAsia="Times New Roman" w:hAnsi="Calibri" w:cs="Calibri"/>
          <w:sz w:val="22"/>
        </w:rPr>
        <w:t xml:space="preserve"> Act</w:t>
      </w:r>
      <w:r w:rsidR="005D6540" w:rsidRPr="00504135">
        <w:rPr>
          <w:rFonts w:ascii="Calibri" w:eastAsia="Times New Roman" w:hAnsi="Calibri" w:cs="Calibri"/>
          <w:sz w:val="22"/>
        </w:rPr>
        <w:t xml:space="preserve">. </w:t>
      </w:r>
      <w:r w:rsidRPr="00504135">
        <w:rPr>
          <w:rFonts w:ascii="Calibri" w:eastAsia="Times New Roman" w:hAnsi="Calibri" w:cs="Calibri"/>
          <w:sz w:val="22"/>
        </w:rPr>
        <w:t xml:space="preserve">We need to have an </w:t>
      </w:r>
      <w:r w:rsidR="005D6540" w:rsidRPr="00504135">
        <w:rPr>
          <w:rFonts w:ascii="Calibri" w:eastAsia="Times New Roman" w:hAnsi="Calibri" w:cs="Calibri"/>
          <w:sz w:val="22"/>
        </w:rPr>
        <w:t>in-person</w:t>
      </w:r>
      <w:r w:rsidRPr="00504135">
        <w:rPr>
          <w:rFonts w:ascii="Calibri" w:eastAsia="Times New Roman" w:hAnsi="Calibri" w:cs="Calibri"/>
          <w:sz w:val="22"/>
        </w:rPr>
        <w:t xml:space="preserve"> quorum.</w:t>
      </w:r>
    </w:p>
    <w:p w14:paraId="5E4AC2C7" w14:textId="1F89A951" w:rsidR="00504135" w:rsidRDefault="00504135" w:rsidP="00504135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Don </w:t>
      </w:r>
      <w:r w:rsidR="005D6540">
        <w:rPr>
          <w:rFonts w:ascii="Calibri" w:eastAsia="Times New Roman" w:hAnsi="Calibri" w:cs="Calibri"/>
          <w:sz w:val="22"/>
        </w:rPr>
        <w:t>White mentioned</w:t>
      </w:r>
      <w:r>
        <w:rPr>
          <w:rFonts w:ascii="Calibri" w:eastAsia="Times New Roman" w:hAnsi="Calibri" w:cs="Calibri"/>
          <w:sz w:val="22"/>
        </w:rPr>
        <w:t xml:space="preserve"> if we </w:t>
      </w:r>
      <w:r w:rsidR="005D6540">
        <w:rPr>
          <w:rFonts w:ascii="Calibri" w:eastAsia="Times New Roman" w:hAnsi="Calibri" w:cs="Calibri"/>
          <w:sz w:val="22"/>
        </w:rPr>
        <w:t>have quorum</w:t>
      </w:r>
      <w:r>
        <w:rPr>
          <w:rFonts w:ascii="Calibri" w:eastAsia="Times New Roman" w:hAnsi="Calibri" w:cs="Calibri"/>
          <w:sz w:val="22"/>
        </w:rPr>
        <w:t xml:space="preserve"> issues can we reduce quorum person</w:t>
      </w:r>
      <w:r w:rsidR="007778AD">
        <w:rPr>
          <w:rFonts w:ascii="Calibri" w:eastAsia="Times New Roman" w:hAnsi="Calibri" w:cs="Calibri"/>
          <w:sz w:val="22"/>
        </w:rPr>
        <w:t>s</w:t>
      </w:r>
      <w:r>
        <w:rPr>
          <w:rFonts w:ascii="Calibri" w:eastAsia="Times New Roman" w:hAnsi="Calibri" w:cs="Calibri"/>
          <w:sz w:val="22"/>
        </w:rPr>
        <w:t>.</w:t>
      </w:r>
    </w:p>
    <w:p w14:paraId="2263A68D" w14:textId="40F29128" w:rsidR="0092570C" w:rsidRDefault="0092570C" w:rsidP="00504135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Mike </w:t>
      </w:r>
      <w:proofErr w:type="spellStart"/>
      <w:r>
        <w:rPr>
          <w:rFonts w:ascii="Calibri" w:eastAsia="Times New Roman" w:hAnsi="Calibri" w:cs="Calibri"/>
          <w:sz w:val="22"/>
        </w:rPr>
        <w:t>Hinrichsen</w:t>
      </w:r>
      <w:proofErr w:type="spellEnd"/>
      <w:r>
        <w:rPr>
          <w:rFonts w:ascii="Calibri" w:eastAsia="Times New Roman" w:hAnsi="Calibri" w:cs="Calibri"/>
          <w:sz w:val="22"/>
        </w:rPr>
        <w:t xml:space="preserve"> said </w:t>
      </w:r>
      <w:r w:rsidR="007778AD">
        <w:rPr>
          <w:rFonts w:ascii="Calibri" w:eastAsia="Times New Roman" w:hAnsi="Calibri" w:cs="Calibri"/>
          <w:sz w:val="22"/>
        </w:rPr>
        <w:t xml:space="preserve">he </w:t>
      </w:r>
      <w:r>
        <w:rPr>
          <w:rFonts w:ascii="Calibri" w:eastAsia="Times New Roman" w:hAnsi="Calibri" w:cs="Calibri"/>
          <w:sz w:val="22"/>
        </w:rPr>
        <w:t>wants to take this to Commission to discuss further.</w:t>
      </w:r>
      <w:r w:rsidR="008E68EF">
        <w:rPr>
          <w:rFonts w:ascii="Calibri" w:eastAsia="Times New Roman" w:hAnsi="Calibri" w:cs="Calibri"/>
          <w:sz w:val="22"/>
        </w:rPr>
        <w:t xml:space="preserve"> We need to let persons know </w:t>
      </w:r>
      <w:r w:rsidR="00F67F52">
        <w:rPr>
          <w:rFonts w:ascii="Calibri" w:eastAsia="Times New Roman" w:hAnsi="Calibri" w:cs="Calibri"/>
          <w:sz w:val="22"/>
        </w:rPr>
        <w:t>o</w:t>
      </w:r>
      <w:r w:rsidR="008E68EF">
        <w:rPr>
          <w:rFonts w:ascii="Calibri" w:eastAsia="Times New Roman" w:hAnsi="Calibri" w:cs="Calibri"/>
          <w:sz w:val="22"/>
        </w:rPr>
        <w:t>f the issues</w:t>
      </w:r>
      <w:r w:rsidR="00F67F52">
        <w:rPr>
          <w:rFonts w:ascii="Calibri" w:eastAsia="Times New Roman" w:hAnsi="Calibri" w:cs="Calibri"/>
          <w:sz w:val="22"/>
        </w:rPr>
        <w:t xml:space="preserve"> we may have if we cannot have virtual.</w:t>
      </w:r>
    </w:p>
    <w:p w14:paraId="370500F0" w14:textId="5884402A" w:rsidR="0092570C" w:rsidRDefault="0092570C" w:rsidP="00504135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lastRenderedPageBreak/>
        <w:t>Russ Crawford mentioned he had no comment at this time.</w:t>
      </w:r>
      <w:r w:rsidR="00F67F52">
        <w:rPr>
          <w:rFonts w:ascii="Calibri" w:eastAsia="Times New Roman" w:hAnsi="Calibri" w:cs="Calibri"/>
          <w:sz w:val="22"/>
        </w:rPr>
        <w:t xml:space="preserve"> He will be in person at meetings </w:t>
      </w:r>
      <w:proofErr w:type="gramStart"/>
      <w:r w:rsidR="00F67F52">
        <w:rPr>
          <w:rFonts w:ascii="Calibri" w:eastAsia="Times New Roman" w:hAnsi="Calibri" w:cs="Calibri"/>
          <w:sz w:val="22"/>
        </w:rPr>
        <w:t>at a later time</w:t>
      </w:r>
      <w:proofErr w:type="gramEnd"/>
      <w:r w:rsidR="00F67F52">
        <w:rPr>
          <w:rFonts w:ascii="Calibri" w:eastAsia="Times New Roman" w:hAnsi="Calibri" w:cs="Calibri"/>
          <w:sz w:val="22"/>
        </w:rPr>
        <w:t xml:space="preserve"> and will address this. He added that he will have doctor permission to attend virtual attendance.</w:t>
      </w:r>
    </w:p>
    <w:p w14:paraId="72A876ED" w14:textId="0360B25F" w:rsidR="0092570C" w:rsidRDefault="0092570C" w:rsidP="00504135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Greg </w:t>
      </w:r>
      <w:proofErr w:type="spellStart"/>
      <w:r>
        <w:rPr>
          <w:rFonts w:ascii="Calibri" w:eastAsia="Times New Roman" w:hAnsi="Calibri" w:cs="Calibri"/>
          <w:sz w:val="22"/>
        </w:rPr>
        <w:t>Menold</w:t>
      </w:r>
      <w:proofErr w:type="spellEnd"/>
      <w:r>
        <w:rPr>
          <w:rFonts w:ascii="Calibri" w:eastAsia="Times New Roman" w:hAnsi="Calibri" w:cs="Calibri"/>
          <w:sz w:val="22"/>
        </w:rPr>
        <w:t xml:space="preserve"> said he cannot think they would do anything against us legally, except </w:t>
      </w:r>
      <w:r w:rsidR="005D6540">
        <w:rPr>
          <w:rFonts w:ascii="Calibri" w:eastAsia="Times New Roman" w:hAnsi="Calibri" w:cs="Calibri"/>
          <w:sz w:val="22"/>
        </w:rPr>
        <w:t>bad</w:t>
      </w:r>
      <w:r>
        <w:rPr>
          <w:rFonts w:ascii="Calibri" w:eastAsia="Times New Roman" w:hAnsi="Calibri" w:cs="Calibri"/>
          <w:sz w:val="22"/>
        </w:rPr>
        <w:t xml:space="preserve"> press</w:t>
      </w:r>
      <w:r w:rsidR="008E68EF">
        <w:rPr>
          <w:rFonts w:ascii="Calibri" w:eastAsia="Times New Roman" w:hAnsi="Calibri" w:cs="Calibri"/>
          <w:sz w:val="22"/>
        </w:rPr>
        <w:t>.</w:t>
      </w:r>
      <w:r w:rsidR="00F67F52">
        <w:rPr>
          <w:rFonts w:ascii="Calibri" w:eastAsia="Times New Roman" w:hAnsi="Calibri" w:cs="Calibri"/>
          <w:sz w:val="22"/>
        </w:rPr>
        <w:t xml:space="preserve">  In favor of virtual attendance.</w:t>
      </w:r>
    </w:p>
    <w:p w14:paraId="583E5490" w14:textId="72847407" w:rsidR="00604B3D" w:rsidRPr="00604B3D" w:rsidRDefault="0092570C" w:rsidP="00604B3D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Don White said </w:t>
      </w:r>
      <w:r w:rsidR="007778AD">
        <w:rPr>
          <w:rFonts w:ascii="Calibri" w:eastAsia="Times New Roman" w:hAnsi="Calibri" w:cs="Calibri"/>
          <w:sz w:val="22"/>
        </w:rPr>
        <w:t xml:space="preserve">he was in </w:t>
      </w:r>
      <w:r>
        <w:rPr>
          <w:rFonts w:ascii="Calibri" w:eastAsia="Times New Roman" w:hAnsi="Calibri" w:cs="Calibri"/>
          <w:sz w:val="22"/>
        </w:rPr>
        <w:t xml:space="preserve">favor of </w:t>
      </w:r>
      <w:r w:rsidR="005D6540">
        <w:rPr>
          <w:rFonts w:ascii="Calibri" w:eastAsia="Times New Roman" w:hAnsi="Calibri" w:cs="Calibri"/>
          <w:sz w:val="22"/>
        </w:rPr>
        <w:t>consistency,</w:t>
      </w:r>
      <w:r>
        <w:rPr>
          <w:rFonts w:ascii="Calibri" w:eastAsia="Times New Roman" w:hAnsi="Calibri" w:cs="Calibri"/>
          <w:sz w:val="22"/>
        </w:rPr>
        <w:t xml:space="preserve"> but it is the law of </w:t>
      </w:r>
      <w:r w:rsidR="005D6540">
        <w:rPr>
          <w:rFonts w:ascii="Calibri" w:eastAsia="Times New Roman" w:hAnsi="Calibri" w:cs="Calibri"/>
          <w:sz w:val="22"/>
        </w:rPr>
        <w:t>OMA,</w:t>
      </w:r>
      <w:r>
        <w:rPr>
          <w:rFonts w:ascii="Calibri" w:eastAsia="Times New Roman" w:hAnsi="Calibri" w:cs="Calibri"/>
          <w:sz w:val="22"/>
        </w:rPr>
        <w:t xml:space="preserve"> </w:t>
      </w:r>
      <w:r w:rsidR="00604B3D">
        <w:rPr>
          <w:rFonts w:ascii="Calibri" w:eastAsia="Times New Roman" w:hAnsi="Calibri" w:cs="Calibri"/>
          <w:sz w:val="22"/>
        </w:rPr>
        <w:t xml:space="preserve">if we don’t approve something in the proper form it may be not approved legally, </w:t>
      </w:r>
      <w:r>
        <w:rPr>
          <w:rFonts w:ascii="Calibri" w:eastAsia="Times New Roman" w:hAnsi="Calibri" w:cs="Calibri"/>
          <w:sz w:val="22"/>
        </w:rPr>
        <w:t>and we need to follow our legal advice.</w:t>
      </w:r>
    </w:p>
    <w:p w14:paraId="0A5524FC" w14:textId="528EF925" w:rsidR="0092570C" w:rsidRPr="00504135" w:rsidRDefault="0092570C" w:rsidP="00504135">
      <w:pPr>
        <w:pStyle w:val="ListParagraph"/>
        <w:numPr>
          <w:ilvl w:val="0"/>
          <w:numId w:val="8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Eric Miller added if we </w:t>
      </w:r>
      <w:r w:rsidR="005D6540">
        <w:rPr>
          <w:rFonts w:ascii="Calibri" w:eastAsia="Times New Roman" w:hAnsi="Calibri" w:cs="Calibri"/>
          <w:sz w:val="22"/>
        </w:rPr>
        <w:t>do not</w:t>
      </w:r>
      <w:r>
        <w:rPr>
          <w:rFonts w:ascii="Calibri" w:eastAsia="Times New Roman" w:hAnsi="Calibri" w:cs="Calibri"/>
          <w:sz w:val="22"/>
        </w:rPr>
        <w:t xml:space="preserve"> allow </w:t>
      </w:r>
      <w:r w:rsidR="005D6540">
        <w:rPr>
          <w:rFonts w:ascii="Calibri" w:eastAsia="Times New Roman" w:hAnsi="Calibri" w:cs="Calibri"/>
          <w:sz w:val="22"/>
        </w:rPr>
        <w:t>virtual,</w:t>
      </w:r>
      <w:r>
        <w:rPr>
          <w:rFonts w:ascii="Calibri" w:eastAsia="Times New Roman" w:hAnsi="Calibri" w:cs="Calibri"/>
          <w:sz w:val="22"/>
        </w:rPr>
        <w:t xml:space="preserve"> </w:t>
      </w:r>
      <w:r w:rsidR="005D6540">
        <w:rPr>
          <w:rFonts w:ascii="Calibri" w:eastAsia="Times New Roman" w:hAnsi="Calibri" w:cs="Calibri"/>
          <w:sz w:val="22"/>
        </w:rPr>
        <w:t>we</w:t>
      </w:r>
      <w:r>
        <w:rPr>
          <w:rFonts w:ascii="Calibri" w:eastAsia="Times New Roman" w:hAnsi="Calibri" w:cs="Calibri"/>
          <w:sz w:val="22"/>
        </w:rPr>
        <w:t xml:space="preserve"> could reduce amount of physical quorum</w:t>
      </w:r>
      <w:r w:rsidR="00604B3D">
        <w:rPr>
          <w:rFonts w:ascii="Calibri" w:eastAsia="Times New Roman" w:hAnsi="Calibri" w:cs="Calibri"/>
          <w:sz w:val="22"/>
        </w:rPr>
        <w:t xml:space="preserve"> present</w:t>
      </w:r>
      <w:r>
        <w:rPr>
          <w:rFonts w:ascii="Calibri" w:eastAsia="Times New Roman" w:hAnsi="Calibri" w:cs="Calibri"/>
          <w:sz w:val="22"/>
        </w:rPr>
        <w:t>.</w:t>
      </w:r>
    </w:p>
    <w:p w14:paraId="2D53D0BB" w14:textId="77777777" w:rsidR="00DE4BAE" w:rsidRDefault="00DE4BAE" w:rsidP="00DE4BAE">
      <w:pPr>
        <w:pStyle w:val="ListParagraph"/>
        <w:rPr>
          <w:rFonts w:ascii="Calibri" w:eastAsia="Times New Roman" w:hAnsi="Calibri" w:cs="Calibri"/>
          <w:sz w:val="22"/>
        </w:rPr>
      </w:pPr>
    </w:p>
    <w:p w14:paraId="1A89A38B" w14:textId="6CFBC5B7" w:rsidR="00DE4BAE" w:rsidRDefault="00DE4BAE" w:rsidP="00505447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Update on Hanna City Trail</w:t>
      </w:r>
    </w:p>
    <w:p w14:paraId="11DCF837" w14:textId="54925187" w:rsidR="007778AD" w:rsidRDefault="007778AD" w:rsidP="007778A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updated that Hanna City has pulled out of Hanna City Trail project</w:t>
      </w:r>
      <w:r w:rsidR="005D6540">
        <w:rPr>
          <w:rFonts w:ascii="Calibri" w:eastAsia="Times New Roman" w:hAnsi="Calibri" w:cs="Calibri"/>
          <w:sz w:val="22"/>
        </w:rPr>
        <w:t xml:space="preserve">. </w:t>
      </w:r>
      <w:r>
        <w:rPr>
          <w:rFonts w:ascii="Calibri" w:eastAsia="Times New Roman" w:hAnsi="Calibri" w:cs="Calibri"/>
          <w:sz w:val="22"/>
        </w:rPr>
        <w:t>There are meetings going on with other alternatives</w:t>
      </w:r>
      <w:r w:rsidR="005D6540">
        <w:rPr>
          <w:rFonts w:ascii="Calibri" w:eastAsia="Times New Roman" w:hAnsi="Calibri" w:cs="Calibri"/>
          <w:sz w:val="22"/>
        </w:rPr>
        <w:t xml:space="preserve">. </w:t>
      </w:r>
      <w:r>
        <w:rPr>
          <w:rFonts w:ascii="Calibri" w:eastAsia="Times New Roman" w:hAnsi="Calibri" w:cs="Calibri"/>
          <w:sz w:val="22"/>
        </w:rPr>
        <w:t>Corporation group of people a</w:t>
      </w:r>
      <w:r w:rsidR="00A14127">
        <w:rPr>
          <w:rFonts w:ascii="Calibri" w:eastAsia="Times New Roman" w:hAnsi="Calibri" w:cs="Calibri"/>
          <w:sz w:val="22"/>
        </w:rPr>
        <w:t>re</w:t>
      </w:r>
      <w:r>
        <w:rPr>
          <w:rFonts w:ascii="Calibri" w:eastAsia="Times New Roman" w:hAnsi="Calibri" w:cs="Calibri"/>
          <w:sz w:val="22"/>
        </w:rPr>
        <w:t xml:space="preserve"> tal</w:t>
      </w:r>
      <w:r w:rsidR="00E24B62">
        <w:rPr>
          <w:rFonts w:ascii="Calibri" w:eastAsia="Times New Roman" w:hAnsi="Calibri" w:cs="Calibri"/>
          <w:sz w:val="22"/>
        </w:rPr>
        <w:t>k</w:t>
      </w:r>
      <w:r>
        <w:rPr>
          <w:rFonts w:ascii="Calibri" w:eastAsia="Times New Roman" w:hAnsi="Calibri" w:cs="Calibri"/>
          <w:sz w:val="22"/>
        </w:rPr>
        <w:t>ing to IDNR and got an extension for 6 months</w:t>
      </w:r>
      <w:r w:rsidR="005D6540">
        <w:rPr>
          <w:rFonts w:ascii="Calibri" w:eastAsia="Times New Roman" w:hAnsi="Calibri" w:cs="Calibri"/>
          <w:sz w:val="22"/>
        </w:rPr>
        <w:t xml:space="preserve">. </w:t>
      </w:r>
      <w:r w:rsidR="00E24B62">
        <w:rPr>
          <w:rFonts w:ascii="Calibri" w:eastAsia="Times New Roman" w:hAnsi="Calibri" w:cs="Calibri"/>
          <w:sz w:val="22"/>
        </w:rPr>
        <w:t>There is a grant 501C3 in existence that may help in the purchasing process.</w:t>
      </w:r>
    </w:p>
    <w:p w14:paraId="3370CCB8" w14:textId="77777777" w:rsidR="00F3572D" w:rsidRDefault="00F3572D" w:rsidP="00F3572D">
      <w:pPr>
        <w:pStyle w:val="ListParagraph"/>
        <w:rPr>
          <w:rFonts w:ascii="Calibri" w:eastAsia="Times New Roman" w:hAnsi="Calibri" w:cs="Calibri"/>
          <w:sz w:val="22"/>
        </w:rPr>
      </w:pPr>
    </w:p>
    <w:p w14:paraId="618A4FC7" w14:textId="46AB5460" w:rsidR="00360961" w:rsidRDefault="00226494" w:rsidP="001C4222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Update</w:t>
      </w:r>
      <w:r w:rsidR="00360961">
        <w:rPr>
          <w:rFonts w:ascii="Calibri" w:eastAsia="Times New Roman" w:hAnsi="Calibri" w:cs="Calibri"/>
          <w:sz w:val="22"/>
        </w:rPr>
        <w:t xml:space="preserve"> </w:t>
      </w:r>
      <w:r w:rsidR="00BB4F6B">
        <w:rPr>
          <w:rFonts w:ascii="Calibri" w:eastAsia="Times New Roman" w:hAnsi="Calibri" w:cs="Calibri"/>
          <w:sz w:val="22"/>
        </w:rPr>
        <w:t xml:space="preserve">on </w:t>
      </w:r>
      <w:r w:rsidR="00360961">
        <w:rPr>
          <w:rFonts w:ascii="Calibri" w:eastAsia="Times New Roman" w:hAnsi="Calibri" w:cs="Calibri"/>
          <w:sz w:val="22"/>
        </w:rPr>
        <w:t>Strategic Planning meeting</w:t>
      </w:r>
      <w:r w:rsidR="00F7183F">
        <w:rPr>
          <w:rFonts w:ascii="Calibri" w:eastAsia="Times New Roman" w:hAnsi="Calibri" w:cs="Calibri"/>
          <w:sz w:val="22"/>
        </w:rPr>
        <w:t xml:space="preserve"> </w:t>
      </w:r>
    </w:p>
    <w:p w14:paraId="35D0B46D" w14:textId="5F6381FD" w:rsidR="00E24B62" w:rsidRPr="001C4222" w:rsidRDefault="00E24B62" w:rsidP="00E24B62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 updated that there are 100 registered s</w:t>
      </w:r>
      <w:r w:rsidR="001B3322">
        <w:rPr>
          <w:rFonts w:ascii="Calibri" w:eastAsia="Times New Roman" w:hAnsi="Calibri" w:cs="Calibri"/>
          <w:sz w:val="22"/>
        </w:rPr>
        <w:t>o</w:t>
      </w:r>
      <w:r>
        <w:rPr>
          <w:rFonts w:ascii="Calibri" w:eastAsia="Times New Roman" w:hAnsi="Calibri" w:cs="Calibri"/>
          <w:sz w:val="22"/>
        </w:rPr>
        <w:t xml:space="preserve"> far for in person attendance</w:t>
      </w:r>
      <w:r w:rsidR="005D6540">
        <w:rPr>
          <w:rFonts w:ascii="Calibri" w:eastAsia="Times New Roman" w:hAnsi="Calibri" w:cs="Calibri"/>
          <w:sz w:val="22"/>
        </w:rPr>
        <w:t xml:space="preserve">. </w:t>
      </w:r>
      <w:r>
        <w:rPr>
          <w:rFonts w:ascii="Calibri" w:eastAsia="Times New Roman" w:hAnsi="Calibri" w:cs="Calibri"/>
          <w:sz w:val="22"/>
        </w:rPr>
        <w:t xml:space="preserve">The second meeting of Commissioners only will be held </w:t>
      </w:r>
      <w:r w:rsidR="00D3476D">
        <w:rPr>
          <w:rFonts w:ascii="Calibri" w:eastAsia="Times New Roman" w:hAnsi="Calibri" w:cs="Calibri"/>
          <w:sz w:val="22"/>
        </w:rPr>
        <w:t xml:space="preserve">Friday, </w:t>
      </w:r>
      <w:r>
        <w:rPr>
          <w:rFonts w:ascii="Calibri" w:eastAsia="Times New Roman" w:hAnsi="Calibri" w:cs="Calibri"/>
          <w:sz w:val="22"/>
        </w:rPr>
        <w:t xml:space="preserve">June 3rd a 9:00 a.m. in Conference room </w:t>
      </w:r>
      <w:r w:rsidR="005D6540">
        <w:rPr>
          <w:rFonts w:ascii="Calibri" w:eastAsia="Times New Roman" w:hAnsi="Calibri" w:cs="Calibri"/>
          <w:sz w:val="22"/>
        </w:rPr>
        <w:t>420.</w:t>
      </w:r>
    </w:p>
    <w:p w14:paraId="03C5F048" w14:textId="622B3F8D" w:rsidR="00064830" w:rsidRPr="001C4222" w:rsidRDefault="00064830" w:rsidP="001C4222">
      <w:pPr>
        <w:pStyle w:val="ListParagraph"/>
        <w:rPr>
          <w:rFonts w:ascii="Calibri" w:eastAsia="Times New Roman" w:hAnsi="Calibri" w:cs="Calibri"/>
          <w:sz w:val="22"/>
        </w:rPr>
      </w:pPr>
    </w:p>
    <w:p w14:paraId="69078AC7" w14:textId="60A8B8DA" w:rsidR="00C9153A" w:rsidRDefault="00C9153A" w:rsidP="001C4222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1C4222">
        <w:rPr>
          <w:rFonts w:ascii="Calibri" w:eastAsia="Times New Roman" w:hAnsi="Calibri" w:cs="Calibri"/>
          <w:sz w:val="22"/>
        </w:rPr>
        <w:t>Other</w:t>
      </w:r>
    </w:p>
    <w:p w14:paraId="43C87756" w14:textId="5EC47E95" w:rsidR="00D3476D" w:rsidRDefault="00D3476D" w:rsidP="00D3476D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D3476D">
        <w:rPr>
          <w:rFonts w:ascii="Calibri" w:eastAsia="Times New Roman" w:hAnsi="Calibri" w:cs="Calibri"/>
          <w:sz w:val="22"/>
        </w:rPr>
        <w:t xml:space="preserve">Barry Logan asked why </w:t>
      </w:r>
      <w:r w:rsidR="005D6540" w:rsidRPr="00D3476D">
        <w:rPr>
          <w:rFonts w:ascii="Calibri" w:eastAsia="Times New Roman" w:hAnsi="Calibri" w:cs="Calibri"/>
          <w:sz w:val="22"/>
        </w:rPr>
        <w:t>to have</w:t>
      </w:r>
      <w:r w:rsidRPr="00D3476D">
        <w:rPr>
          <w:rFonts w:ascii="Calibri" w:eastAsia="Times New Roman" w:hAnsi="Calibri" w:cs="Calibri"/>
          <w:sz w:val="22"/>
        </w:rPr>
        <w:t xml:space="preserve"> this meeting today except to approve minutes, what did we accomplish today</w:t>
      </w:r>
      <w:r w:rsidR="005D6540" w:rsidRPr="00D3476D">
        <w:rPr>
          <w:rFonts w:ascii="Calibri" w:eastAsia="Times New Roman" w:hAnsi="Calibri" w:cs="Calibri"/>
          <w:sz w:val="22"/>
        </w:rPr>
        <w:t xml:space="preserve">? </w:t>
      </w:r>
      <w:r w:rsidRPr="00D3476D">
        <w:rPr>
          <w:rFonts w:ascii="Calibri" w:eastAsia="Times New Roman" w:hAnsi="Calibri" w:cs="Calibri"/>
          <w:sz w:val="22"/>
        </w:rPr>
        <w:t xml:space="preserve">Mike </w:t>
      </w:r>
      <w:proofErr w:type="spellStart"/>
      <w:r w:rsidRPr="00D3476D">
        <w:rPr>
          <w:rFonts w:ascii="Calibri" w:eastAsia="Times New Roman" w:hAnsi="Calibri" w:cs="Calibri"/>
          <w:sz w:val="22"/>
        </w:rPr>
        <w:t>Hinrichsen</w:t>
      </w:r>
      <w:proofErr w:type="spellEnd"/>
      <w:r w:rsidRPr="00D3476D">
        <w:rPr>
          <w:rFonts w:ascii="Calibri" w:eastAsia="Times New Roman" w:hAnsi="Calibri" w:cs="Calibri"/>
          <w:sz w:val="22"/>
        </w:rPr>
        <w:t xml:space="preserve"> said we talked of virtual meetings and update on Hanna City Trail and the Strategic meeting</w:t>
      </w:r>
      <w:r w:rsidR="005D6540" w:rsidRPr="00D3476D">
        <w:rPr>
          <w:rFonts w:ascii="Calibri" w:eastAsia="Times New Roman" w:hAnsi="Calibri" w:cs="Calibri"/>
          <w:sz w:val="22"/>
        </w:rPr>
        <w:t xml:space="preserve">. </w:t>
      </w:r>
      <w:r w:rsidRPr="00D3476D">
        <w:rPr>
          <w:rFonts w:ascii="Calibri" w:eastAsia="Times New Roman" w:hAnsi="Calibri" w:cs="Calibri"/>
          <w:sz w:val="22"/>
        </w:rPr>
        <w:t>Barry asked are we going to discuss this again next month</w:t>
      </w:r>
      <w:r w:rsidR="005D6540" w:rsidRPr="00D3476D">
        <w:rPr>
          <w:rFonts w:ascii="Calibri" w:eastAsia="Times New Roman" w:hAnsi="Calibri" w:cs="Calibri"/>
          <w:sz w:val="22"/>
        </w:rPr>
        <w:t xml:space="preserve">? </w:t>
      </w:r>
      <w:r w:rsidRPr="00D3476D">
        <w:rPr>
          <w:rFonts w:ascii="Calibri" w:eastAsia="Times New Roman" w:hAnsi="Calibri" w:cs="Calibri"/>
          <w:sz w:val="22"/>
        </w:rPr>
        <w:t>Russ Crawford agreed with Barry 100%.</w:t>
      </w:r>
    </w:p>
    <w:p w14:paraId="5FB266C7" w14:textId="4A5F3ABC" w:rsidR="00D3476D" w:rsidRPr="00D3476D" w:rsidRDefault="00D3476D" w:rsidP="00D3476D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Mike </w:t>
      </w:r>
      <w:proofErr w:type="spellStart"/>
      <w:r>
        <w:rPr>
          <w:rFonts w:ascii="Calibri" w:eastAsia="Times New Roman" w:hAnsi="Calibri" w:cs="Calibri"/>
          <w:sz w:val="22"/>
        </w:rPr>
        <w:t>Hinrichsen</w:t>
      </w:r>
      <w:proofErr w:type="spellEnd"/>
      <w:r>
        <w:rPr>
          <w:rFonts w:ascii="Calibri" w:eastAsia="Times New Roman" w:hAnsi="Calibri" w:cs="Calibri"/>
          <w:sz w:val="22"/>
        </w:rPr>
        <w:t xml:space="preserve"> said that the Nominations Committee consisting of Mike </w:t>
      </w:r>
      <w:proofErr w:type="spellStart"/>
      <w:r>
        <w:rPr>
          <w:rFonts w:ascii="Calibri" w:eastAsia="Times New Roman" w:hAnsi="Calibri" w:cs="Calibri"/>
          <w:sz w:val="22"/>
        </w:rPr>
        <w:t>Hinrichsen</w:t>
      </w:r>
      <w:proofErr w:type="spellEnd"/>
      <w:r>
        <w:rPr>
          <w:rFonts w:ascii="Calibri" w:eastAsia="Times New Roman" w:hAnsi="Calibri" w:cs="Calibri"/>
          <w:sz w:val="22"/>
        </w:rPr>
        <w:t xml:space="preserve">, Russ Crawford, and Rita Ali need to meet to create a new board </w:t>
      </w:r>
      <w:r w:rsidR="005D6540">
        <w:rPr>
          <w:rFonts w:ascii="Calibri" w:eastAsia="Times New Roman" w:hAnsi="Calibri" w:cs="Calibri"/>
          <w:sz w:val="22"/>
        </w:rPr>
        <w:t xml:space="preserve">of committees. </w:t>
      </w:r>
      <w:r w:rsidR="00DE2766">
        <w:rPr>
          <w:rFonts w:ascii="Calibri" w:eastAsia="Times New Roman" w:hAnsi="Calibri" w:cs="Calibri"/>
          <w:sz w:val="22"/>
        </w:rPr>
        <w:t>This needs to be done the 1</w:t>
      </w:r>
      <w:r w:rsidR="00DE2766" w:rsidRPr="00DE2766">
        <w:rPr>
          <w:rFonts w:ascii="Calibri" w:eastAsia="Times New Roman" w:hAnsi="Calibri" w:cs="Calibri"/>
          <w:sz w:val="22"/>
          <w:vertAlign w:val="superscript"/>
        </w:rPr>
        <w:t>st</w:t>
      </w:r>
      <w:r w:rsidR="00DE2766">
        <w:rPr>
          <w:rFonts w:ascii="Calibri" w:eastAsia="Times New Roman" w:hAnsi="Calibri" w:cs="Calibri"/>
          <w:sz w:val="22"/>
        </w:rPr>
        <w:t xml:space="preserve"> of May.</w:t>
      </w:r>
    </w:p>
    <w:p w14:paraId="6163D9F8" w14:textId="77777777" w:rsidR="00C9153A" w:rsidRPr="001C4222" w:rsidRDefault="00C9153A" w:rsidP="00C9153A">
      <w:pPr>
        <w:ind w:left="720"/>
        <w:rPr>
          <w:rFonts w:ascii="Calibri" w:eastAsia="Times New Roman" w:hAnsi="Calibri" w:cs="Calibri"/>
          <w:sz w:val="22"/>
        </w:rPr>
      </w:pPr>
    </w:p>
    <w:p w14:paraId="4EADEB97" w14:textId="58021C92" w:rsidR="00C9153A" w:rsidRDefault="00C9153A" w:rsidP="001C4222">
      <w:pPr>
        <w:numPr>
          <w:ilvl w:val="0"/>
          <w:numId w:val="4"/>
        </w:numPr>
        <w:tabs>
          <w:tab w:val="left" w:pos="360"/>
        </w:tabs>
        <w:jc w:val="both"/>
        <w:rPr>
          <w:rFonts w:ascii="Calibri" w:eastAsia="Times New Roman" w:hAnsi="Calibri" w:cs="Calibri"/>
          <w:sz w:val="22"/>
        </w:rPr>
      </w:pPr>
      <w:r w:rsidRPr="001C4222">
        <w:rPr>
          <w:rFonts w:ascii="Calibri" w:eastAsia="Times New Roman" w:hAnsi="Calibri" w:cs="Calibri"/>
          <w:sz w:val="22"/>
        </w:rPr>
        <w:t>Adjournment</w:t>
      </w:r>
    </w:p>
    <w:p w14:paraId="640EF94F" w14:textId="07AA9171" w:rsidR="007778AD" w:rsidRDefault="007778AD" w:rsidP="007778A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Barry Logan moved to </w:t>
      </w:r>
      <w:r w:rsidR="005D6540">
        <w:rPr>
          <w:rFonts w:ascii="Calibri" w:eastAsia="Times New Roman" w:hAnsi="Calibri" w:cs="Calibri"/>
          <w:sz w:val="22"/>
        </w:rPr>
        <w:t>adjourn,</w:t>
      </w:r>
      <w:r>
        <w:rPr>
          <w:rFonts w:ascii="Calibri" w:eastAsia="Times New Roman" w:hAnsi="Calibri" w:cs="Calibri"/>
          <w:sz w:val="22"/>
        </w:rPr>
        <w:t xml:space="preserve"> and Don White seconded</w:t>
      </w:r>
      <w:r w:rsidR="005D6540">
        <w:rPr>
          <w:rFonts w:ascii="Calibri" w:eastAsia="Times New Roman" w:hAnsi="Calibri" w:cs="Calibri"/>
          <w:sz w:val="22"/>
        </w:rPr>
        <w:t xml:space="preserve">. </w:t>
      </w:r>
      <w:r>
        <w:rPr>
          <w:rFonts w:ascii="Calibri" w:eastAsia="Times New Roman" w:hAnsi="Calibri" w:cs="Calibri"/>
          <w:sz w:val="22"/>
        </w:rPr>
        <w:t>Motion carried.</w:t>
      </w:r>
    </w:p>
    <w:p w14:paraId="4992A904" w14:textId="1A6AE7E1" w:rsidR="007778AD" w:rsidRDefault="007778AD" w:rsidP="007778A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</w:p>
    <w:p w14:paraId="124E6C05" w14:textId="0191A510" w:rsidR="007778AD" w:rsidRDefault="007778AD" w:rsidP="007778A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Submitted by:</w:t>
      </w:r>
    </w:p>
    <w:p w14:paraId="4B760D23" w14:textId="40BCBB3D" w:rsidR="007778AD" w:rsidRDefault="007778AD" w:rsidP="007778A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Eric Miller, Executive Director</w:t>
      </w:r>
    </w:p>
    <w:p w14:paraId="2367EB34" w14:textId="64B6EDC6" w:rsidR="007778AD" w:rsidRDefault="007778AD" w:rsidP="007778A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</w:p>
    <w:p w14:paraId="58CCB47F" w14:textId="6BEB86F2" w:rsidR="007778AD" w:rsidRDefault="007778AD" w:rsidP="007778A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Transcribed by:</w:t>
      </w:r>
    </w:p>
    <w:p w14:paraId="45A4D977" w14:textId="15BBBD55" w:rsidR="007778AD" w:rsidRPr="001C4222" w:rsidRDefault="007778AD" w:rsidP="007778AD">
      <w:pPr>
        <w:tabs>
          <w:tab w:val="left" w:pos="360"/>
        </w:tabs>
        <w:ind w:left="720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Debbie Ulrich, Office Manager</w:t>
      </w:r>
    </w:p>
    <w:p w14:paraId="4F24ADA6" w14:textId="77777777" w:rsidR="00113EF8" w:rsidRPr="001C4222" w:rsidRDefault="00113EF8" w:rsidP="00113EF8">
      <w:pPr>
        <w:rPr>
          <w:sz w:val="22"/>
        </w:rPr>
      </w:pPr>
    </w:p>
    <w:sectPr w:rsidR="00113EF8" w:rsidRPr="001C4222" w:rsidSect="00304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3C9" w14:textId="77777777" w:rsidR="00807D00" w:rsidRDefault="00807D00" w:rsidP="00807D00">
      <w:r>
        <w:separator/>
      </w:r>
    </w:p>
  </w:endnote>
  <w:endnote w:type="continuationSeparator" w:id="0">
    <w:p w14:paraId="7066942A" w14:textId="77777777" w:rsidR="00807D00" w:rsidRDefault="00807D00" w:rsidP="008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1756" w14:textId="77777777" w:rsidR="003C344A" w:rsidRDefault="003C3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6D1B" w14:textId="77777777" w:rsidR="003C344A" w:rsidRDefault="003C3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1B9E" w14:textId="77777777" w:rsidR="003C344A" w:rsidRDefault="003C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AB9A" w14:textId="77777777" w:rsidR="00807D00" w:rsidRDefault="00807D00" w:rsidP="00807D00">
      <w:r>
        <w:separator/>
      </w:r>
    </w:p>
  </w:footnote>
  <w:footnote w:type="continuationSeparator" w:id="0">
    <w:p w14:paraId="489B7F63" w14:textId="77777777" w:rsidR="00807D00" w:rsidRDefault="00807D00" w:rsidP="008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BB77" w14:textId="4BCF6D96" w:rsidR="003C344A" w:rsidRDefault="003C3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19CE" w14:textId="6FABF0A0" w:rsidR="003C344A" w:rsidRDefault="003C3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54DC" w14:textId="0BFA76F8" w:rsidR="0075628D" w:rsidRPr="00304879" w:rsidRDefault="0075628D" w:rsidP="002E160B">
    <w:pPr>
      <w:pStyle w:val="Header"/>
      <w:tabs>
        <w:tab w:val="clear" w:pos="4680"/>
        <w:tab w:val="clear" w:pos="9360"/>
      </w:tabs>
      <w:ind w:right="-720"/>
      <w:jc w:val="right"/>
      <w:rPr>
        <w:rFonts w:ascii="Book Antiqua" w:hAnsi="Book Antiqua" w:cs="Times New Roman"/>
        <w:smallCaps/>
        <w:color w:val="272361"/>
        <w:sz w:val="45"/>
        <w:szCs w:val="45"/>
      </w:rPr>
    </w:pPr>
    <w:r w:rsidRPr="00304879">
      <w:rPr>
        <w:rFonts w:ascii="Book Antiqua" w:hAnsi="Book Antiqua" w:cs="Times New Roman"/>
        <w:smallCaps/>
        <w:color w:val="272361"/>
        <w:sz w:val="45"/>
        <w:szCs w:val="45"/>
      </w:rPr>
      <w:t>Tri-County Regional Planning Commission</w:t>
    </w:r>
  </w:p>
  <w:p w14:paraId="68386844" w14:textId="77777777" w:rsidR="00B3065E" w:rsidRPr="00CE5488" w:rsidRDefault="00BF5E57" w:rsidP="00876978">
    <w:pPr>
      <w:pStyle w:val="Header"/>
      <w:tabs>
        <w:tab w:val="clear" w:pos="4680"/>
        <w:tab w:val="clear" w:pos="9360"/>
      </w:tabs>
      <w:ind w:left="720" w:right="-720"/>
      <w:jc w:val="right"/>
      <w:rPr>
        <w:rFonts w:ascii="Book Antiqua" w:hAnsi="Book Antiqua" w:cs="Times New Roman"/>
        <w:smallCaps/>
        <w:color w:val="272361"/>
        <w:sz w:val="20"/>
        <w:szCs w:val="20"/>
      </w:rPr>
    </w:pPr>
    <w:r w:rsidRPr="00CE5488">
      <w:rPr>
        <w:rFonts w:ascii="Book Antiqua" w:hAnsi="Book Antiqua" w:cs="Times New Roman"/>
        <w:smallCaps/>
        <w:color w:val="272361"/>
        <w:sz w:val="20"/>
        <w:szCs w:val="20"/>
      </w:rPr>
      <w:t>Est. 1958</w:t>
    </w:r>
    <w:r w:rsidR="00B56760">
      <w:rPr>
        <w:rFonts w:ascii="Book Antiqua" w:hAnsi="Book Antiqua" w:cs="Times New Roman"/>
        <w:smallCaps/>
        <w:noProof/>
        <w:color w:val="272361"/>
        <w:sz w:val="20"/>
        <w:szCs w:val="20"/>
      </w:rPr>
      <w:drawing>
        <wp:anchor distT="0" distB="0" distL="114300" distR="114300" simplePos="0" relativeHeight="251657216" behindDoc="1" locked="0" layoutInCell="1" allowOverlap="1" wp14:anchorId="409CA855" wp14:editId="37414867">
          <wp:simplePos x="0" y="0"/>
          <wp:positionH relativeFrom="page">
            <wp:posOffset>411480</wp:posOffset>
          </wp:positionH>
          <wp:positionV relativeFrom="page">
            <wp:posOffset>361950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pclogo_justcountynames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3CC"/>
    <w:multiLevelType w:val="hybridMultilevel"/>
    <w:tmpl w:val="7078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11F1F"/>
    <w:multiLevelType w:val="hybridMultilevel"/>
    <w:tmpl w:val="51A4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65DC"/>
    <w:multiLevelType w:val="hybridMultilevel"/>
    <w:tmpl w:val="1E9E0CAA"/>
    <w:lvl w:ilvl="0" w:tplc="D3B2E0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632C"/>
    <w:multiLevelType w:val="hybridMultilevel"/>
    <w:tmpl w:val="D2FE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A3BDC"/>
    <w:multiLevelType w:val="hybridMultilevel"/>
    <w:tmpl w:val="491E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31322"/>
    <w:multiLevelType w:val="hybridMultilevel"/>
    <w:tmpl w:val="8BE43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337F2D"/>
    <w:multiLevelType w:val="hybridMultilevel"/>
    <w:tmpl w:val="7F7072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00923"/>
    <w:multiLevelType w:val="hybridMultilevel"/>
    <w:tmpl w:val="4E08DA34"/>
    <w:lvl w:ilvl="0" w:tplc="23BC5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494981">
    <w:abstractNumId w:val="4"/>
  </w:num>
  <w:num w:numId="2" w16cid:durableId="662050894">
    <w:abstractNumId w:val="1"/>
  </w:num>
  <w:num w:numId="3" w16cid:durableId="1385832120">
    <w:abstractNumId w:val="7"/>
  </w:num>
  <w:num w:numId="4" w16cid:durableId="922832806">
    <w:abstractNumId w:val="2"/>
  </w:num>
  <w:num w:numId="5" w16cid:durableId="1216772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747330">
    <w:abstractNumId w:val="6"/>
  </w:num>
  <w:num w:numId="7" w16cid:durableId="478808024">
    <w:abstractNumId w:val="5"/>
  </w:num>
  <w:num w:numId="8" w16cid:durableId="806434706">
    <w:abstractNumId w:val="0"/>
  </w:num>
  <w:num w:numId="9" w16cid:durableId="76708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00"/>
    <w:rsid w:val="000210B5"/>
    <w:rsid w:val="000561EF"/>
    <w:rsid w:val="00064830"/>
    <w:rsid w:val="000A1EBE"/>
    <w:rsid w:val="000A657A"/>
    <w:rsid w:val="000A7060"/>
    <w:rsid w:val="00113EF8"/>
    <w:rsid w:val="00190050"/>
    <w:rsid w:val="001A22C7"/>
    <w:rsid w:val="001B3322"/>
    <w:rsid w:val="001C4222"/>
    <w:rsid w:val="002233E3"/>
    <w:rsid w:val="00226494"/>
    <w:rsid w:val="0025457F"/>
    <w:rsid w:val="002B3625"/>
    <w:rsid w:val="002C6453"/>
    <w:rsid w:val="002E160B"/>
    <w:rsid w:val="002E1E19"/>
    <w:rsid w:val="002F455B"/>
    <w:rsid w:val="00304879"/>
    <w:rsid w:val="00360961"/>
    <w:rsid w:val="00365CEF"/>
    <w:rsid w:val="003B178B"/>
    <w:rsid w:val="003B6A6F"/>
    <w:rsid w:val="003C344A"/>
    <w:rsid w:val="003E67E7"/>
    <w:rsid w:val="00441476"/>
    <w:rsid w:val="00471B39"/>
    <w:rsid w:val="00486F92"/>
    <w:rsid w:val="00494620"/>
    <w:rsid w:val="004A2D3E"/>
    <w:rsid w:val="004B16B7"/>
    <w:rsid w:val="004E045A"/>
    <w:rsid w:val="004F0AFA"/>
    <w:rsid w:val="00504135"/>
    <w:rsid w:val="00505447"/>
    <w:rsid w:val="005172E9"/>
    <w:rsid w:val="005C6982"/>
    <w:rsid w:val="005D185B"/>
    <w:rsid w:val="005D6540"/>
    <w:rsid w:val="00604B3D"/>
    <w:rsid w:val="006057C3"/>
    <w:rsid w:val="00613691"/>
    <w:rsid w:val="006151F0"/>
    <w:rsid w:val="0066341A"/>
    <w:rsid w:val="00672485"/>
    <w:rsid w:val="006A1E68"/>
    <w:rsid w:val="006E77DC"/>
    <w:rsid w:val="00717403"/>
    <w:rsid w:val="00743875"/>
    <w:rsid w:val="0075628D"/>
    <w:rsid w:val="007741AC"/>
    <w:rsid w:val="007778AD"/>
    <w:rsid w:val="007A3823"/>
    <w:rsid w:val="007C1815"/>
    <w:rsid w:val="007C1E2A"/>
    <w:rsid w:val="00807D00"/>
    <w:rsid w:val="008351F4"/>
    <w:rsid w:val="008377FF"/>
    <w:rsid w:val="00876978"/>
    <w:rsid w:val="008E68EF"/>
    <w:rsid w:val="009045DE"/>
    <w:rsid w:val="0092570C"/>
    <w:rsid w:val="00937711"/>
    <w:rsid w:val="0094545C"/>
    <w:rsid w:val="00954351"/>
    <w:rsid w:val="00980DC9"/>
    <w:rsid w:val="0098507C"/>
    <w:rsid w:val="00A14127"/>
    <w:rsid w:val="00A52599"/>
    <w:rsid w:val="00A57F36"/>
    <w:rsid w:val="00A856DE"/>
    <w:rsid w:val="00A921F4"/>
    <w:rsid w:val="00A930A0"/>
    <w:rsid w:val="00A958AA"/>
    <w:rsid w:val="00A9688F"/>
    <w:rsid w:val="00AD496E"/>
    <w:rsid w:val="00B01AB8"/>
    <w:rsid w:val="00B3065E"/>
    <w:rsid w:val="00B32810"/>
    <w:rsid w:val="00B34D42"/>
    <w:rsid w:val="00B56760"/>
    <w:rsid w:val="00BB4F6B"/>
    <w:rsid w:val="00BF5E57"/>
    <w:rsid w:val="00C31E3C"/>
    <w:rsid w:val="00C9153A"/>
    <w:rsid w:val="00CD6BBA"/>
    <w:rsid w:val="00CE5488"/>
    <w:rsid w:val="00CF0349"/>
    <w:rsid w:val="00D02990"/>
    <w:rsid w:val="00D3476D"/>
    <w:rsid w:val="00D3695C"/>
    <w:rsid w:val="00D84844"/>
    <w:rsid w:val="00D87AF0"/>
    <w:rsid w:val="00DA0AFA"/>
    <w:rsid w:val="00DD50CC"/>
    <w:rsid w:val="00DE2766"/>
    <w:rsid w:val="00DE31AB"/>
    <w:rsid w:val="00DE4BAE"/>
    <w:rsid w:val="00DF622C"/>
    <w:rsid w:val="00E038AF"/>
    <w:rsid w:val="00E1124E"/>
    <w:rsid w:val="00E24949"/>
    <w:rsid w:val="00E24B62"/>
    <w:rsid w:val="00E577C1"/>
    <w:rsid w:val="00E73AA9"/>
    <w:rsid w:val="00EC0B6C"/>
    <w:rsid w:val="00EC7E8E"/>
    <w:rsid w:val="00EF1053"/>
    <w:rsid w:val="00F3572D"/>
    <w:rsid w:val="00F377FF"/>
    <w:rsid w:val="00F67F52"/>
    <w:rsid w:val="00F7183F"/>
    <w:rsid w:val="00F72C06"/>
    <w:rsid w:val="00F7731E"/>
    <w:rsid w:val="00F84F2A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58939"/>
  <w15:docId w15:val="{B6070257-556A-4948-8D04-FCE75C40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00"/>
  </w:style>
  <w:style w:type="paragraph" w:styleId="Footer">
    <w:name w:val="footer"/>
    <w:basedOn w:val="Normal"/>
    <w:link w:val="FooterChar"/>
    <w:uiPriority w:val="99"/>
    <w:unhideWhenUsed/>
    <w:rsid w:val="008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00"/>
  </w:style>
  <w:style w:type="paragraph" w:styleId="BalloonText">
    <w:name w:val="Balloon Text"/>
    <w:basedOn w:val="Normal"/>
    <w:link w:val="BalloonTextChar"/>
    <w:uiPriority w:val="99"/>
    <w:semiHidden/>
    <w:unhideWhenUsed/>
    <w:rsid w:val="0080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1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Harms</dc:creator>
  <cp:lastModifiedBy>Debbie Ulrich</cp:lastModifiedBy>
  <cp:revision>10</cp:revision>
  <cp:lastPrinted>2022-04-19T14:01:00Z</cp:lastPrinted>
  <dcterms:created xsi:type="dcterms:W3CDTF">2022-04-18T18:56:00Z</dcterms:created>
  <dcterms:modified xsi:type="dcterms:W3CDTF">2022-05-16T20:22:00Z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-1032604341</vt:i4>
  </property>
</Properties>
</file>